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161" w:rsidRPr="0013309B" w:rsidRDefault="00AC0161" w:rsidP="00AC0161">
      <w:pPr>
        <w:widowControl w:val="0"/>
        <w:jc w:val="center"/>
        <w:rPr>
          <w:b/>
          <w:bCs/>
          <w:sz w:val="28"/>
          <w:szCs w:val="28"/>
        </w:rPr>
      </w:pPr>
      <w:r w:rsidRPr="0013309B">
        <w:rPr>
          <w:b/>
          <w:bCs/>
          <w:sz w:val="28"/>
          <w:szCs w:val="28"/>
        </w:rPr>
        <w:t>АДМИНИСТРАЦИЯ</w:t>
      </w:r>
    </w:p>
    <w:p w:rsidR="00AC0161" w:rsidRPr="0013309B" w:rsidRDefault="00AC0161" w:rsidP="00AC0161">
      <w:pPr>
        <w:widowControl w:val="0"/>
        <w:jc w:val="center"/>
        <w:rPr>
          <w:b/>
          <w:bCs/>
          <w:sz w:val="28"/>
          <w:szCs w:val="28"/>
        </w:rPr>
      </w:pPr>
      <w:r w:rsidRPr="0013309B">
        <w:rPr>
          <w:b/>
          <w:bCs/>
          <w:sz w:val="28"/>
          <w:szCs w:val="28"/>
        </w:rPr>
        <w:t>МОЛОДЕЖНОГО МУНИЦИПАЛЬНОГО ОБРАЗОВАНИЯ</w:t>
      </w:r>
    </w:p>
    <w:p w:rsidR="00AC0161" w:rsidRPr="0013309B" w:rsidRDefault="00AC0161" w:rsidP="00AC0161">
      <w:pPr>
        <w:widowControl w:val="0"/>
        <w:jc w:val="center"/>
        <w:rPr>
          <w:b/>
          <w:bCs/>
          <w:sz w:val="28"/>
          <w:szCs w:val="28"/>
        </w:rPr>
      </w:pPr>
      <w:r w:rsidRPr="0013309B">
        <w:rPr>
          <w:b/>
          <w:bCs/>
          <w:sz w:val="28"/>
          <w:szCs w:val="28"/>
        </w:rPr>
        <w:t>ПЕРЕЛЮБСКОГО МУНИЦИПАЛЬНОГО РАЙОНА</w:t>
      </w:r>
    </w:p>
    <w:p w:rsidR="00AC0161" w:rsidRPr="0013309B" w:rsidRDefault="00AC0161" w:rsidP="00AC0161">
      <w:pPr>
        <w:widowControl w:val="0"/>
        <w:jc w:val="center"/>
        <w:rPr>
          <w:b/>
          <w:bCs/>
          <w:sz w:val="28"/>
          <w:szCs w:val="28"/>
        </w:rPr>
      </w:pPr>
      <w:r w:rsidRPr="0013309B">
        <w:rPr>
          <w:b/>
          <w:bCs/>
          <w:sz w:val="28"/>
          <w:szCs w:val="28"/>
        </w:rPr>
        <w:t>САРАТОВСКОЙ ОБЛАСТИ</w:t>
      </w:r>
    </w:p>
    <w:p w:rsidR="00AC0161" w:rsidRPr="0013309B" w:rsidRDefault="00AC0161" w:rsidP="00AC0161">
      <w:pPr>
        <w:widowControl w:val="0"/>
        <w:rPr>
          <w:b/>
          <w:bCs/>
          <w:sz w:val="28"/>
          <w:szCs w:val="28"/>
        </w:rPr>
      </w:pPr>
    </w:p>
    <w:p w:rsidR="00AC0161" w:rsidRPr="0013309B" w:rsidRDefault="00AC0161" w:rsidP="00AC0161">
      <w:pPr>
        <w:widowControl w:val="0"/>
        <w:jc w:val="center"/>
        <w:rPr>
          <w:b/>
          <w:bCs/>
          <w:sz w:val="28"/>
          <w:szCs w:val="28"/>
        </w:rPr>
      </w:pPr>
      <w:r w:rsidRPr="0013309B">
        <w:rPr>
          <w:b/>
          <w:bCs/>
          <w:sz w:val="28"/>
          <w:szCs w:val="28"/>
        </w:rPr>
        <w:t>ПОСТАНОВЛЕНИЕ</w:t>
      </w:r>
      <w:bookmarkStart w:id="0" w:name="_GoBack"/>
      <w:bookmarkEnd w:id="0"/>
    </w:p>
    <w:p w:rsidR="00AC0161" w:rsidRPr="0013309B" w:rsidRDefault="00AC0161" w:rsidP="00AC0161">
      <w:pPr>
        <w:widowControl w:val="0"/>
        <w:rPr>
          <w:b/>
          <w:bCs/>
          <w:sz w:val="28"/>
          <w:szCs w:val="28"/>
        </w:rPr>
      </w:pPr>
    </w:p>
    <w:p w:rsidR="00AC0161" w:rsidRPr="0013309B" w:rsidRDefault="00AC0161" w:rsidP="00AC0161">
      <w:pPr>
        <w:widowControl w:val="0"/>
        <w:jc w:val="center"/>
        <w:rPr>
          <w:b/>
          <w:sz w:val="28"/>
          <w:szCs w:val="28"/>
        </w:rPr>
      </w:pPr>
      <w:r w:rsidRPr="0013309B">
        <w:rPr>
          <w:b/>
          <w:sz w:val="28"/>
          <w:szCs w:val="28"/>
        </w:rPr>
        <w:t xml:space="preserve">от 27.05.2025 года                             № 26                         п.  Молодежный </w:t>
      </w:r>
    </w:p>
    <w:p w:rsidR="00AC0161" w:rsidRPr="0013309B" w:rsidRDefault="00AC0161" w:rsidP="00AC0161">
      <w:pPr>
        <w:widowControl w:val="0"/>
        <w:jc w:val="center"/>
        <w:rPr>
          <w:b/>
          <w:sz w:val="28"/>
          <w:szCs w:val="28"/>
        </w:rPr>
      </w:pPr>
    </w:p>
    <w:p w:rsidR="00AC0161" w:rsidRPr="0013309B" w:rsidRDefault="00AC0161" w:rsidP="00AC0161">
      <w:pPr>
        <w:widowControl w:val="0"/>
        <w:rPr>
          <w:b/>
          <w:sz w:val="28"/>
          <w:szCs w:val="28"/>
        </w:rPr>
      </w:pPr>
      <w:r w:rsidRPr="0013309B">
        <w:rPr>
          <w:b/>
          <w:sz w:val="28"/>
          <w:szCs w:val="28"/>
        </w:rPr>
        <w:t>О внесении изменений в постановление администрации</w:t>
      </w:r>
    </w:p>
    <w:p w:rsidR="00AC0161" w:rsidRPr="0013309B" w:rsidRDefault="00AC0161" w:rsidP="00AC0161">
      <w:pPr>
        <w:widowControl w:val="0"/>
        <w:rPr>
          <w:b/>
          <w:sz w:val="28"/>
          <w:szCs w:val="28"/>
        </w:rPr>
      </w:pPr>
      <w:r w:rsidRPr="0013309B">
        <w:rPr>
          <w:b/>
          <w:sz w:val="28"/>
          <w:szCs w:val="28"/>
        </w:rPr>
        <w:t xml:space="preserve">Молодежного муниципального образования от 13.09.2024 года №26 </w:t>
      </w:r>
    </w:p>
    <w:p w:rsidR="00AC0161" w:rsidRPr="0013309B" w:rsidRDefault="00AC0161" w:rsidP="00AC0161">
      <w:pPr>
        <w:widowControl w:val="0"/>
        <w:rPr>
          <w:b/>
          <w:sz w:val="28"/>
          <w:szCs w:val="28"/>
        </w:rPr>
      </w:pPr>
      <w:r w:rsidRPr="0013309B">
        <w:rPr>
          <w:b/>
          <w:sz w:val="28"/>
          <w:szCs w:val="28"/>
        </w:rPr>
        <w:t>«Об утверждении административного регламента предоставления муниципальной услуги «По присвоению (уточнению) адреса объектам недвижимости».</w:t>
      </w:r>
    </w:p>
    <w:p w:rsidR="00AC0161" w:rsidRDefault="00AC0161" w:rsidP="00AC0161">
      <w:pPr>
        <w:widowControl w:val="0"/>
        <w:rPr>
          <w:b/>
          <w:sz w:val="28"/>
          <w:szCs w:val="28"/>
        </w:rPr>
      </w:pPr>
    </w:p>
    <w:p w:rsidR="00AC0161" w:rsidRPr="0013309B" w:rsidRDefault="00AC0161" w:rsidP="00AC0161">
      <w:pPr>
        <w:ind w:firstLine="708"/>
        <w:jc w:val="both"/>
        <w:rPr>
          <w:sz w:val="28"/>
          <w:szCs w:val="24"/>
        </w:rPr>
      </w:pPr>
      <w:r w:rsidRPr="0013309B">
        <w:rPr>
          <w:b/>
          <w:sz w:val="28"/>
          <w:szCs w:val="24"/>
        </w:rPr>
        <w:t xml:space="preserve">  </w:t>
      </w:r>
      <w:r w:rsidRPr="0013309B">
        <w:rPr>
          <w:sz w:val="28"/>
          <w:szCs w:val="24"/>
        </w:rPr>
        <w:t xml:space="preserve">В соответствии с федеральным законом </w:t>
      </w:r>
      <w:r w:rsidRPr="0013309B">
        <w:rPr>
          <w:color w:val="000000"/>
          <w:sz w:val="28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4"/>
        </w:rPr>
        <w:t>постановлением Правительства Российской Федерации от 05.02.2024 года №124 «</w:t>
      </w:r>
      <w:r w:rsidRPr="00697EA1">
        <w:rPr>
          <w:color w:val="000000"/>
          <w:sz w:val="28"/>
          <w:szCs w:val="24"/>
        </w:rPr>
        <w:t>О внесении изменений в постановление Правительства Российской Федерации от 19 ноября 2014 г. N 1221</w:t>
      </w:r>
      <w:r>
        <w:rPr>
          <w:color w:val="000000"/>
          <w:sz w:val="28"/>
          <w:szCs w:val="24"/>
        </w:rPr>
        <w:t xml:space="preserve"> «</w:t>
      </w:r>
      <w:r w:rsidRPr="00697EA1">
        <w:rPr>
          <w:color w:val="000000"/>
          <w:sz w:val="28"/>
          <w:szCs w:val="24"/>
        </w:rPr>
        <w:t>Об утверждении Правил присвоения, изменения и аннулирования адресов</w:t>
      </w:r>
      <w:r>
        <w:rPr>
          <w:color w:val="000000"/>
          <w:sz w:val="28"/>
          <w:szCs w:val="24"/>
        </w:rPr>
        <w:t xml:space="preserve">»,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13309B">
          <w:rPr>
            <w:rStyle w:val="a3"/>
            <w:sz w:val="28"/>
            <w:szCs w:val="24"/>
          </w:rPr>
          <w:t>Уставом</w:t>
        </w:r>
      </w:hyperlink>
      <w:r w:rsidRPr="0013309B">
        <w:rPr>
          <w:sz w:val="28"/>
          <w:szCs w:val="24"/>
        </w:rPr>
        <w:t xml:space="preserve"> Молодёжного сельского поселения Перелюбского муниципального района Саратовской области, администрация Молодёжного муниципального образования</w:t>
      </w:r>
    </w:p>
    <w:p w:rsidR="00AC0161" w:rsidRPr="0013309B" w:rsidRDefault="00AC0161" w:rsidP="00AC0161">
      <w:pPr>
        <w:ind w:firstLine="708"/>
        <w:rPr>
          <w:sz w:val="28"/>
          <w:szCs w:val="24"/>
        </w:rPr>
      </w:pPr>
    </w:p>
    <w:p w:rsidR="00AC0161" w:rsidRPr="0013309B" w:rsidRDefault="00AC0161" w:rsidP="00AC0161">
      <w:pPr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ПОСТАНОВЛЯЕ</w:t>
      </w:r>
      <w:r w:rsidRPr="0013309B">
        <w:rPr>
          <w:b/>
          <w:sz w:val="28"/>
          <w:szCs w:val="24"/>
        </w:rPr>
        <w:t>Т:</w:t>
      </w:r>
    </w:p>
    <w:p w:rsidR="00AC0161" w:rsidRPr="0013309B" w:rsidRDefault="00AC0161" w:rsidP="00AC0161">
      <w:pPr>
        <w:rPr>
          <w:b/>
          <w:sz w:val="28"/>
          <w:szCs w:val="24"/>
        </w:rPr>
      </w:pP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b/>
          <w:sz w:val="28"/>
          <w:szCs w:val="24"/>
        </w:rPr>
        <w:t xml:space="preserve">     </w:t>
      </w:r>
      <w:r w:rsidRPr="0013309B">
        <w:rPr>
          <w:sz w:val="28"/>
          <w:szCs w:val="24"/>
        </w:rPr>
        <w:t>1. внести в постановление администрации Молодежного муниципального образования от 13.09.2024 года №26 «Об утверждении административного регламента предоставления муниципальной услуги «По присвоению (уточнению) адреса объектам недвижимости» (далее - Р</w:t>
      </w:r>
      <w:r>
        <w:rPr>
          <w:sz w:val="28"/>
          <w:szCs w:val="24"/>
        </w:rPr>
        <w:t xml:space="preserve">егламент) следующие </w:t>
      </w:r>
      <w:r w:rsidRPr="0013309B">
        <w:rPr>
          <w:sz w:val="28"/>
          <w:szCs w:val="24"/>
        </w:rPr>
        <w:t>дополнения: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1.1. дополнить часть 2.3. </w:t>
      </w:r>
      <w:r>
        <w:rPr>
          <w:sz w:val="28"/>
          <w:szCs w:val="24"/>
        </w:rPr>
        <w:t>Регламента пунктами</w:t>
      </w:r>
      <w:r w:rsidRPr="0013309B">
        <w:rPr>
          <w:sz w:val="28"/>
          <w:szCs w:val="24"/>
        </w:rPr>
        <w:t xml:space="preserve"> 2.3.3.; 2.3.4.</w:t>
      </w:r>
      <w:r>
        <w:rPr>
          <w:sz w:val="28"/>
          <w:szCs w:val="24"/>
        </w:rPr>
        <w:t>; 2.3.5.; 2.3.6.</w:t>
      </w:r>
      <w:r w:rsidRPr="0013309B">
        <w:rPr>
          <w:sz w:val="28"/>
          <w:szCs w:val="24"/>
        </w:rPr>
        <w:t xml:space="preserve"> следующего содержания: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>«2.3.3. При присвоении адресов зданиям (строениям), сооружениям, в том числе строительство которых не завершено, номерная часть таких адресов должна соответствовать номерной части адресов земельных участков, в границах которых расположены соответствующие здания (строения), сооружения.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2.3.4. Аннулирование адресов объектов адресации осуществляется на основании информации территориальных органов, осуществляющего государственный кадастровый учет недвижимого имущества, государственную регистрацию прав на недвижимое имущество, ведение Единого государственного реестра недвижимости, о снятии с государственного кадастрового учета недвижимого имущества объекта </w:t>
      </w:r>
      <w:r w:rsidRPr="0013309B">
        <w:rPr>
          <w:sz w:val="28"/>
          <w:szCs w:val="24"/>
        </w:rPr>
        <w:lastRenderedPageBreak/>
        <w:t>недвижимости или исключении из Единого государственного реестра недвижимости сведений об объекте недвижимости, указанных в части 7 статьи 72 Федерального закона "О государственной регистрации недвижимости",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>2.3.5. Решение о присвоении объекту адресации адреса или аннулировании его адреса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реестре, а также решение об отказе в таком присвоении или аннулировании адреса направляются заявителю (представителю заявителя) одним из способов, указанным в заявлении: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  1) 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пунктах 37 и 38 настоящих Правил;</w:t>
      </w:r>
    </w:p>
    <w:p w:rsidR="00AC0161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  2)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пунктами 37 и 38 настоящих Правил срока посредством почтового отправления по указанному в заявлении почтовому адресу.</w:t>
      </w:r>
    </w:p>
    <w:p w:rsidR="00AC0161" w:rsidRPr="00775F59" w:rsidRDefault="00AC0161" w:rsidP="00AC0161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2.3.6. </w:t>
      </w:r>
      <w:r w:rsidRPr="00775F59">
        <w:rPr>
          <w:sz w:val="28"/>
          <w:szCs w:val="24"/>
        </w:rPr>
        <w:t>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</w:t>
      </w:r>
      <w:r>
        <w:rPr>
          <w:sz w:val="28"/>
          <w:szCs w:val="24"/>
        </w:rPr>
        <w:t>вляются уполномоченным органом:</w:t>
      </w:r>
    </w:p>
    <w:p w:rsidR="00AC0161" w:rsidRPr="00775F59" w:rsidRDefault="00AC0161" w:rsidP="00AC0161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</w:t>
      </w:r>
      <w:r w:rsidRPr="00775F59">
        <w:rPr>
          <w:sz w:val="28"/>
          <w:szCs w:val="24"/>
        </w:rPr>
        <w:t>а) в случае подачи заявления на бумажном носителе - в срок не более 10 рабочих дне</w:t>
      </w:r>
      <w:r>
        <w:rPr>
          <w:sz w:val="28"/>
          <w:szCs w:val="24"/>
        </w:rPr>
        <w:t>й со дня поступления заявления;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</w:t>
      </w:r>
      <w:r w:rsidRPr="00775F59">
        <w:rPr>
          <w:sz w:val="28"/>
          <w:szCs w:val="24"/>
        </w:rPr>
        <w:t>б) в случае подачи заявления в форме электронного документа - в срок не более 5 рабочих дней со дня поступления заявления.</w:t>
      </w:r>
      <w:r w:rsidRPr="0013309B">
        <w:rPr>
          <w:sz w:val="28"/>
          <w:szCs w:val="24"/>
        </w:rPr>
        <w:t>»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    2.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https://молодежное64.рф.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       4. Контроль за исполнением настоящего постановления оставляю за собой.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</w:p>
    <w:p w:rsidR="00AC0161" w:rsidRPr="0013309B" w:rsidRDefault="00AC0161" w:rsidP="00AC0161">
      <w:pPr>
        <w:jc w:val="both"/>
        <w:rPr>
          <w:sz w:val="28"/>
          <w:szCs w:val="24"/>
        </w:rPr>
      </w:pP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 xml:space="preserve">Глава Молодежного муниципального </w:t>
      </w:r>
    </w:p>
    <w:p w:rsidR="00AC0161" w:rsidRPr="0013309B" w:rsidRDefault="00AC0161" w:rsidP="00AC0161">
      <w:pPr>
        <w:jc w:val="both"/>
        <w:rPr>
          <w:sz w:val="28"/>
          <w:szCs w:val="24"/>
        </w:rPr>
      </w:pPr>
      <w:r w:rsidRPr="0013309B">
        <w:rPr>
          <w:sz w:val="28"/>
          <w:szCs w:val="24"/>
        </w:rPr>
        <w:t>образования</w:t>
      </w:r>
      <w:r w:rsidRPr="0013309B">
        <w:rPr>
          <w:sz w:val="28"/>
          <w:szCs w:val="24"/>
        </w:rPr>
        <w:tab/>
        <w:t xml:space="preserve">                                           </w:t>
      </w:r>
      <w:r>
        <w:rPr>
          <w:sz w:val="28"/>
          <w:szCs w:val="24"/>
        </w:rPr>
        <w:t xml:space="preserve">                        </w:t>
      </w:r>
      <w:proofErr w:type="spellStart"/>
      <w:r w:rsidRPr="0013309B">
        <w:rPr>
          <w:sz w:val="28"/>
          <w:szCs w:val="24"/>
        </w:rPr>
        <w:t>Алишанин</w:t>
      </w:r>
      <w:proofErr w:type="spellEnd"/>
      <w:r w:rsidRPr="0013309B">
        <w:rPr>
          <w:sz w:val="28"/>
          <w:szCs w:val="24"/>
        </w:rPr>
        <w:t xml:space="preserve"> С.Н.</w:t>
      </w:r>
    </w:p>
    <w:p w:rsidR="00AC0161" w:rsidRPr="0013309B" w:rsidRDefault="00AC0161" w:rsidP="00AC0161">
      <w:pPr>
        <w:jc w:val="both"/>
        <w:rPr>
          <w:sz w:val="32"/>
          <w:szCs w:val="24"/>
        </w:rPr>
      </w:pPr>
      <w:r w:rsidRPr="0013309B">
        <w:rPr>
          <w:sz w:val="32"/>
          <w:szCs w:val="24"/>
        </w:rPr>
        <w:t xml:space="preserve">      </w:t>
      </w:r>
    </w:p>
    <w:p w:rsidR="00E5498E" w:rsidRDefault="00E5498E"/>
    <w:sectPr w:rsidR="00E5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0D"/>
    <w:rsid w:val="00AC0161"/>
    <w:rsid w:val="00B53E0D"/>
    <w:rsid w:val="00E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B4B6"/>
  <w15:chartTrackingRefBased/>
  <w15:docId w15:val="{4310CD3E-6641-410E-8406-EC902C75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0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736</Words>
  <Characters>4197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2025-05-30T09:41:00Z</dcterms:created>
  <dcterms:modified xsi:type="dcterms:W3CDTF">2025-05-30T09:44:00Z</dcterms:modified>
</cp:coreProperties>
</file>