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F25" w:rsidRPr="008D1297" w:rsidRDefault="00CD1F25" w:rsidP="00CD1F25">
      <w:pPr>
        <w:pStyle w:val="Standard"/>
        <w:jc w:val="center"/>
        <w:rPr>
          <w:rFonts w:cs="Times New Roman"/>
          <w:b/>
          <w:sz w:val="28"/>
          <w:szCs w:val="28"/>
          <w:lang w:val="ru-RU"/>
        </w:rPr>
      </w:pPr>
      <w:r w:rsidRPr="008D1297">
        <w:rPr>
          <w:rFonts w:cs="Times New Roman"/>
          <w:b/>
          <w:sz w:val="28"/>
          <w:szCs w:val="28"/>
          <w:lang w:val="ru-RU"/>
        </w:rPr>
        <w:t>АДМИНИСТРАЦИЯ</w:t>
      </w:r>
    </w:p>
    <w:p w:rsidR="00CD1F25" w:rsidRPr="008D1297" w:rsidRDefault="00CD1F25" w:rsidP="00CD1F25">
      <w:pPr>
        <w:pStyle w:val="Standard"/>
        <w:jc w:val="center"/>
        <w:rPr>
          <w:rFonts w:cs="Times New Roman"/>
          <w:b/>
          <w:sz w:val="28"/>
          <w:szCs w:val="28"/>
          <w:lang w:val="ru-RU"/>
        </w:rPr>
      </w:pPr>
      <w:r w:rsidRPr="008D1297">
        <w:rPr>
          <w:rFonts w:cs="Times New Roman"/>
          <w:b/>
          <w:sz w:val="28"/>
          <w:szCs w:val="28"/>
          <w:lang w:val="ru-RU"/>
        </w:rPr>
        <w:t xml:space="preserve">МОЛОДЕЖНОГО МУНИЦИПАЛЬНОГО ОБРАЗОВАНИЯ ПЕРЕЛЮБСКОГО МУНИЦИПАЛЬНОГО РАЙОНА </w:t>
      </w:r>
    </w:p>
    <w:p w:rsidR="00CD1F25" w:rsidRDefault="00CD1F25" w:rsidP="00CD1F25">
      <w:pPr>
        <w:pStyle w:val="Standard"/>
        <w:jc w:val="center"/>
        <w:rPr>
          <w:rFonts w:cs="Times New Roman"/>
          <w:b/>
          <w:sz w:val="28"/>
          <w:szCs w:val="28"/>
          <w:lang w:val="ru-RU"/>
        </w:rPr>
      </w:pPr>
      <w:r w:rsidRPr="00810488">
        <w:rPr>
          <w:rFonts w:cs="Times New Roman"/>
          <w:b/>
          <w:sz w:val="28"/>
          <w:szCs w:val="28"/>
          <w:lang w:val="ru-RU"/>
        </w:rPr>
        <w:t>САРАТОВСКОЙ ОБЛАСТИ</w:t>
      </w:r>
    </w:p>
    <w:p w:rsidR="00CD1F25" w:rsidRPr="004D6B56" w:rsidRDefault="00CD1F25" w:rsidP="00CD1F25">
      <w:pPr>
        <w:pStyle w:val="Standard"/>
        <w:jc w:val="center"/>
        <w:rPr>
          <w:rFonts w:cs="Times New Roman"/>
          <w:b/>
          <w:sz w:val="28"/>
          <w:szCs w:val="28"/>
          <w:lang w:val="ru-RU"/>
        </w:rPr>
      </w:pPr>
    </w:p>
    <w:p w:rsidR="00CD1F25" w:rsidRDefault="00CD1F25" w:rsidP="00CD1F25">
      <w:pPr>
        <w:pStyle w:val="Standard"/>
        <w:jc w:val="center"/>
        <w:rPr>
          <w:rFonts w:cs="Times New Roman"/>
          <w:b/>
          <w:sz w:val="28"/>
          <w:szCs w:val="28"/>
          <w:lang w:val="ru-RU"/>
        </w:rPr>
      </w:pPr>
      <w:r w:rsidRPr="008D1297">
        <w:rPr>
          <w:rFonts w:cs="Times New Roman"/>
          <w:b/>
          <w:sz w:val="28"/>
          <w:szCs w:val="28"/>
          <w:lang w:val="ru-RU"/>
        </w:rPr>
        <w:t>П О С Т А Н О В Л Е Н И Е</w:t>
      </w:r>
    </w:p>
    <w:p w:rsidR="00CD1F25" w:rsidRDefault="00CD1F25" w:rsidP="00CD1F25">
      <w:pPr>
        <w:pStyle w:val="Standard"/>
        <w:jc w:val="center"/>
        <w:rPr>
          <w:rFonts w:cs="Times New Roman"/>
          <w:b/>
          <w:sz w:val="28"/>
          <w:szCs w:val="28"/>
          <w:lang w:val="ru-RU"/>
        </w:rPr>
      </w:pPr>
    </w:p>
    <w:p w:rsidR="00CD1F25" w:rsidRPr="008D1297" w:rsidRDefault="00CD1F25" w:rsidP="00CD1F25">
      <w:pPr>
        <w:pStyle w:val="Standard"/>
        <w:jc w:val="center"/>
        <w:rPr>
          <w:rFonts w:cs="Times New Roman"/>
          <w:b/>
          <w:sz w:val="28"/>
          <w:szCs w:val="28"/>
          <w:lang w:val="ru-RU"/>
        </w:rPr>
      </w:pPr>
    </w:p>
    <w:p w:rsidR="00CD1F25" w:rsidRDefault="00CD1F25" w:rsidP="00CD1F25">
      <w:pPr>
        <w:pStyle w:val="Standard"/>
        <w:jc w:val="both"/>
        <w:rPr>
          <w:rFonts w:cs="Times New Roman"/>
          <w:b/>
          <w:sz w:val="28"/>
          <w:szCs w:val="28"/>
          <w:lang w:val="ru-RU"/>
        </w:rPr>
      </w:pPr>
      <w:r w:rsidRPr="004D6B56">
        <w:rPr>
          <w:rFonts w:cs="Times New Roman"/>
          <w:b/>
          <w:sz w:val="28"/>
          <w:szCs w:val="28"/>
          <w:lang w:val="ru-RU"/>
        </w:rPr>
        <w:t xml:space="preserve">от  </w:t>
      </w:r>
      <w:r>
        <w:rPr>
          <w:rFonts w:cs="Times New Roman"/>
          <w:b/>
          <w:sz w:val="28"/>
          <w:szCs w:val="28"/>
          <w:lang w:val="ru-RU"/>
        </w:rPr>
        <w:t>24</w:t>
      </w:r>
      <w:r w:rsidRPr="004D6B56">
        <w:rPr>
          <w:rFonts w:cs="Times New Roman"/>
          <w:b/>
          <w:sz w:val="28"/>
          <w:szCs w:val="28"/>
          <w:lang w:val="ru-RU"/>
        </w:rPr>
        <w:t>.10.2019 го</w:t>
      </w:r>
      <w:r>
        <w:rPr>
          <w:rFonts w:cs="Times New Roman"/>
          <w:b/>
          <w:sz w:val="28"/>
          <w:szCs w:val="28"/>
          <w:lang w:val="ru-RU"/>
        </w:rPr>
        <w:t xml:space="preserve">да                        </w:t>
      </w:r>
      <w:bookmarkStart w:id="0" w:name="_GoBack"/>
      <w:bookmarkEnd w:id="0"/>
      <w:r w:rsidRPr="004D6B56">
        <w:rPr>
          <w:rFonts w:cs="Times New Roman"/>
          <w:b/>
          <w:sz w:val="28"/>
          <w:szCs w:val="28"/>
          <w:lang w:val="ru-RU"/>
        </w:rPr>
        <w:t xml:space="preserve">№ </w:t>
      </w:r>
      <w:r>
        <w:rPr>
          <w:rFonts w:cs="Times New Roman"/>
          <w:b/>
          <w:sz w:val="28"/>
          <w:szCs w:val="28"/>
          <w:lang w:val="ru-RU"/>
        </w:rPr>
        <w:t>92</w:t>
      </w:r>
      <w:r w:rsidRPr="004D6B56">
        <w:rPr>
          <w:rFonts w:cs="Times New Roman"/>
          <w:b/>
          <w:sz w:val="28"/>
          <w:szCs w:val="28"/>
          <w:lang w:val="ru-RU"/>
        </w:rPr>
        <w:t xml:space="preserve">                                     п. Молодежный</w:t>
      </w:r>
    </w:p>
    <w:p w:rsidR="00CD1F25" w:rsidRDefault="00CD1F25" w:rsidP="00CD1F25">
      <w:pPr>
        <w:pStyle w:val="Standard"/>
        <w:jc w:val="both"/>
        <w:rPr>
          <w:rFonts w:cs="Times New Roman"/>
          <w:b/>
          <w:sz w:val="28"/>
          <w:szCs w:val="28"/>
          <w:lang w:val="ru-RU"/>
        </w:rPr>
      </w:pPr>
    </w:p>
    <w:p w:rsidR="00CD1F25" w:rsidRPr="00AE6A11" w:rsidRDefault="00CD1F25" w:rsidP="00CD1F25">
      <w:pPr>
        <w:pStyle w:val="a3"/>
        <w:jc w:val="center"/>
        <w:rPr>
          <w:sz w:val="28"/>
          <w:szCs w:val="28"/>
        </w:rPr>
      </w:pPr>
      <w:r w:rsidRPr="00AE6A11">
        <w:rPr>
          <w:rStyle w:val="a4"/>
          <w:sz w:val="28"/>
          <w:szCs w:val="28"/>
        </w:rPr>
        <w:t>Об основных направлениях бюджетной и налоговой</w:t>
      </w:r>
      <w:r w:rsidRPr="00AE6A11">
        <w:rPr>
          <w:sz w:val="28"/>
          <w:szCs w:val="28"/>
        </w:rPr>
        <w:br/>
      </w:r>
      <w:r w:rsidRPr="00AE6A11">
        <w:rPr>
          <w:rStyle w:val="a4"/>
          <w:sz w:val="28"/>
          <w:szCs w:val="28"/>
        </w:rPr>
        <w:t>политики Молодёжного муниципального образования на 2020 год и на плановый период 2021 и 2022 годов</w:t>
      </w:r>
    </w:p>
    <w:p w:rsidR="00CD1F25" w:rsidRDefault="00CD1F25" w:rsidP="00CD1F25">
      <w:pPr>
        <w:pStyle w:val="a3"/>
        <w:jc w:val="both"/>
        <w:rPr>
          <w:sz w:val="28"/>
          <w:szCs w:val="28"/>
        </w:rPr>
      </w:pPr>
      <w:r w:rsidRPr="00AE6A11">
        <w:rPr>
          <w:sz w:val="28"/>
          <w:szCs w:val="28"/>
        </w:rPr>
        <w:t xml:space="preserve">           В целях разработки проекта бюджета </w:t>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r>
      <w:r w:rsidRPr="00AE6A11">
        <w:rPr>
          <w:sz w:val="28"/>
          <w:szCs w:val="28"/>
        </w:rPr>
        <w:softHyphen/>
        <w:t xml:space="preserve">Молодёжного </w:t>
      </w:r>
      <w:r w:rsidRPr="00AE6A11">
        <w:rPr>
          <w:sz w:val="28"/>
          <w:szCs w:val="28"/>
        </w:rPr>
        <w:softHyphen/>
      </w:r>
      <w:r w:rsidRPr="00AE6A11">
        <w:rPr>
          <w:sz w:val="28"/>
          <w:szCs w:val="28"/>
        </w:rPr>
        <w:softHyphen/>
        <w:t>муниципального образования на 2020 год и плановый период 2021 и 2022 годов, руководствуясь 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w:t>
      </w:r>
    </w:p>
    <w:p w:rsidR="00CD1F25" w:rsidRPr="00AE6A11" w:rsidRDefault="00CD1F25" w:rsidP="00CD1F25">
      <w:pPr>
        <w:pStyle w:val="a3"/>
        <w:jc w:val="both"/>
        <w:rPr>
          <w:sz w:val="28"/>
          <w:szCs w:val="28"/>
        </w:rPr>
      </w:pPr>
    </w:p>
    <w:p w:rsidR="00CD1F25" w:rsidRPr="00AE6A11" w:rsidRDefault="00CD1F25" w:rsidP="00CD1F25">
      <w:pPr>
        <w:pStyle w:val="a3"/>
        <w:jc w:val="both"/>
        <w:rPr>
          <w:b/>
          <w:sz w:val="28"/>
          <w:szCs w:val="28"/>
        </w:rPr>
      </w:pPr>
      <w:r w:rsidRPr="00AE6A11">
        <w:rPr>
          <w:b/>
          <w:sz w:val="28"/>
          <w:szCs w:val="28"/>
        </w:rPr>
        <w:t>ПОСТАНОВЛЯЮ:</w:t>
      </w:r>
    </w:p>
    <w:p w:rsidR="00CD1F25" w:rsidRDefault="00CD1F25" w:rsidP="00CD1F25">
      <w:pPr>
        <w:pStyle w:val="a3"/>
        <w:spacing w:before="0" w:after="0"/>
        <w:rPr>
          <w:sz w:val="28"/>
          <w:szCs w:val="28"/>
        </w:rPr>
      </w:pPr>
      <w:r w:rsidRPr="00AE6A11">
        <w:rPr>
          <w:sz w:val="28"/>
          <w:szCs w:val="28"/>
        </w:rPr>
        <w:t>1. Утвердить основные направления бюджетной и налоговой полити</w:t>
      </w:r>
      <w:r>
        <w:rPr>
          <w:sz w:val="28"/>
          <w:szCs w:val="28"/>
        </w:rPr>
        <w:t xml:space="preserve">ки </w:t>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sidRPr="00AE6A11">
        <w:rPr>
          <w:sz w:val="28"/>
          <w:szCs w:val="28"/>
        </w:rPr>
        <w:t xml:space="preserve">Молодёжного          муниципального          образования </w:t>
      </w:r>
      <w:r>
        <w:rPr>
          <w:sz w:val="28"/>
          <w:szCs w:val="28"/>
        </w:rPr>
        <w:t xml:space="preserve">Перелюбского муниципального района Саратовской области на </w:t>
      </w:r>
      <w:r w:rsidRPr="00AE6A11">
        <w:rPr>
          <w:sz w:val="28"/>
          <w:szCs w:val="28"/>
        </w:rPr>
        <w:t>2020 год и плановый период 2021 и 2022 годов  согласно  приложению № 1.</w:t>
      </w:r>
    </w:p>
    <w:p w:rsidR="00CD1F25" w:rsidRDefault="00CD1F25" w:rsidP="00CD1F25">
      <w:pPr>
        <w:pStyle w:val="a3"/>
        <w:spacing w:before="0" w:after="0"/>
        <w:rPr>
          <w:sz w:val="28"/>
          <w:szCs w:val="28"/>
        </w:rPr>
      </w:pPr>
      <w:r>
        <w:rPr>
          <w:sz w:val="28"/>
          <w:szCs w:val="28"/>
        </w:rPr>
        <w:t>2. Считать утратившим силу постановление администрации Молодёжного МО от 27 ноября 2018 года  № 26 «</w:t>
      </w:r>
      <w:r w:rsidRPr="003D290C">
        <w:rPr>
          <w:sz w:val="28"/>
          <w:szCs w:val="28"/>
        </w:rPr>
        <w:t>Об основных направлениях бюджетной и налоговой политики Молодежного муниципального образования на 2019 год и на пл</w:t>
      </w:r>
      <w:r>
        <w:rPr>
          <w:sz w:val="28"/>
          <w:szCs w:val="28"/>
        </w:rPr>
        <w:t xml:space="preserve">ановый период 2020 и 2021 годов». </w:t>
      </w:r>
      <w:r>
        <w:rPr>
          <w:sz w:val="28"/>
          <w:szCs w:val="28"/>
        </w:rPr>
        <w:br/>
        <w:t>3</w:t>
      </w:r>
      <w:r w:rsidRPr="00AE6A11">
        <w:rPr>
          <w:sz w:val="28"/>
          <w:szCs w:val="28"/>
        </w:rPr>
        <w:t>. Разместить настоящее Постановление на официальном сайте администрации Молодёжного муниципального образования  в инфор</w:t>
      </w:r>
      <w:r>
        <w:rPr>
          <w:sz w:val="28"/>
          <w:szCs w:val="28"/>
        </w:rPr>
        <w:t xml:space="preserve">мационно </w:t>
      </w:r>
      <w:r w:rsidRPr="00AE6A11">
        <w:rPr>
          <w:sz w:val="28"/>
          <w:szCs w:val="28"/>
        </w:rPr>
        <w:t>коммуникационной сети «Интернет».</w:t>
      </w:r>
    </w:p>
    <w:p w:rsidR="00CD1F25" w:rsidRDefault="00CD1F25" w:rsidP="00CD1F25">
      <w:pPr>
        <w:pStyle w:val="a3"/>
        <w:spacing w:before="0" w:after="0"/>
        <w:rPr>
          <w:sz w:val="28"/>
          <w:szCs w:val="28"/>
        </w:rPr>
      </w:pPr>
      <w:r>
        <w:rPr>
          <w:sz w:val="28"/>
          <w:szCs w:val="28"/>
        </w:rPr>
        <w:t>4</w:t>
      </w:r>
      <w:r w:rsidRPr="00AE6A11">
        <w:rPr>
          <w:sz w:val="28"/>
          <w:szCs w:val="28"/>
        </w:rPr>
        <w:t>. Контроль за исполнением постановления оставляю за собой.</w:t>
      </w:r>
    </w:p>
    <w:p w:rsidR="00CD1F25" w:rsidRDefault="00CD1F25" w:rsidP="00CD1F25">
      <w:pPr>
        <w:pStyle w:val="a3"/>
        <w:spacing w:before="0" w:after="0"/>
        <w:jc w:val="both"/>
        <w:rPr>
          <w:sz w:val="28"/>
          <w:szCs w:val="28"/>
        </w:rPr>
      </w:pPr>
    </w:p>
    <w:p w:rsidR="00CD1F25" w:rsidRDefault="00CD1F25" w:rsidP="00CD1F25">
      <w:pPr>
        <w:pStyle w:val="a3"/>
        <w:spacing w:before="0" w:after="0"/>
        <w:jc w:val="both"/>
        <w:rPr>
          <w:sz w:val="28"/>
          <w:szCs w:val="28"/>
        </w:rPr>
      </w:pPr>
    </w:p>
    <w:p w:rsidR="00CD1F25" w:rsidRDefault="00CD1F25" w:rsidP="00CD1F25">
      <w:pPr>
        <w:pStyle w:val="a3"/>
        <w:spacing w:before="0" w:after="0"/>
        <w:jc w:val="both"/>
        <w:rPr>
          <w:sz w:val="28"/>
          <w:szCs w:val="28"/>
        </w:rPr>
      </w:pPr>
    </w:p>
    <w:p w:rsidR="00CD1F25" w:rsidRDefault="00CD1F25" w:rsidP="00CD1F25">
      <w:pPr>
        <w:pStyle w:val="a3"/>
        <w:spacing w:before="0" w:after="0"/>
        <w:jc w:val="both"/>
        <w:rPr>
          <w:sz w:val="28"/>
          <w:szCs w:val="28"/>
        </w:rPr>
      </w:pPr>
      <w:r>
        <w:rPr>
          <w:sz w:val="28"/>
          <w:szCs w:val="28"/>
        </w:rPr>
        <w:t>И.о. Главы администрации</w:t>
      </w:r>
      <w:r w:rsidRPr="00AE6A11">
        <w:rPr>
          <w:sz w:val="28"/>
          <w:szCs w:val="28"/>
        </w:rPr>
        <w:t xml:space="preserve"> Молодёжного </w:t>
      </w:r>
    </w:p>
    <w:p w:rsidR="00CD1F25" w:rsidRDefault="00CD1F25" w:rsidP="00CD1F25">
      <w:pPr>
        <w:pStyle w:val="a3"/>
        <w:spacing w:before="0" w:after="0"/>
        <w:jc w:val="both"/>
        <w:rPr>
          <w:sz w:val="28"/>
          <w:szCs w:val="28"/>
        </w:rPr>
      </w:pPr>
      <w:r>
        <w:rPr>
          <w:sz w:val="28"/>
          <w:szCs w:val="28"/>
        </w:rPr>
        <w:t xml:space="preserve">муниципального </w:t>
      </w:r>
      <w:r w:rsidRPr="00AE6A11">
        <w:rPr>
          <w:sz w:val="28"/>
          <w:szCs w:val="28"/>
        </w:rPr>
        <w:t xml:space="preserve">образования </w:t>
      </w:r>
      <w:r>
        <w:rPr>
          <w:sz w:val="28"/>
          <w:szCs w:val="28"/>
        </w:rPr>
        <w:t xml:space="preserve">                                                        И.В.  Малькова</w:t>
      </w:r>
    </w:p>
    <w:p w:rsidR="00CD1F25" w:rsidRDefault="00CD1F25" w:rsidP="00CD1F25">
      <w:pPr>
        <w:pStyle w:val="a3"/>
        <w:spacing w:before="0" w:after="0"/>
        <w:jc w:val="both"/>
        <w:rPr>
          <w:sz w:val="28"/>
          <w:szCs w:val="28"/>
        </w:rPr>
      </w:pPr>
    </w:p>
    <w:p w:rsidR="00CD1F25" w:rsidRPr="00AE6A11" w:rsidRDefault="00CD1F25" w:rsidP="00CD1F25">
      <w:pPr>
        <w:pStyle w:val="a3"/>
        <w:spacing w:before="0" w:after="0"/>
        <w:jc w:val="both"/>
        <w:rPr>
          <w:sz w:val="28"/>
          <w:szCs w:val="28"/>
        </w:rPr>
      </w:pPr>
      <w:r>
        <w:rPr>
          <w:sz w:val="28"/>
          <w:szCs w:val="28"/>
        </w:rPr>
        <w:t xml:space="preserve">                                                                                          </w:t>
      </w:r>
    </w:p>
    <w:p w:rsidR="00CD1F25" w:rsidRPr="00AE6A11" w:rsidRDefault="00CD1F25" w:rsidP="00CD1F25">
      <w:pPr>
        <w:pStyle w:val="a3"/>
        <w:spacing w:before="0" w:after="0"/>
        <w:jc w:val="both"/>
      </w:pPr>
      <w:r w:rsidRPr="00AE6A11">
        <w:t> </w:t>
      </w:r>
    </w:p>
    <w:p w:rsidR="00CD1F25" w:rsidRDefault="00CD1F25" w:rsidP="00CD1F25">
      <w:pPr>
        <w:pStyle w:val="a3"/>
        <w:spacing w:before="0" w:after="0"/>
        <w:jc w:val="right"/>
        <w:rPr>
          <w:sz w:val="22"/>
          <w:szCs w:val="22"/>
        </w:rPr>
      </w:pPr>
      <w:r>
        <w:rPr>
          <w:sz w:val="22"/>
          <w:szCs w:val="22"/>
        </w:rPr>
        <w:lastRenderedPageBreak/>
        <w:t>Приложение №1</w:t>
      </w:r>
      <w:r>
        <w:rPr>
          <w:sz w:val="22"/>
          <w:szCs w:val="22"/>
        </w:rPr>
        <w:br/>
        <w:t>к п</w:t>
      </w:r>
      <w:r w:rsidRPr="00AE6A11">
        <w:rPr>
          <w:sz w:val="22"/>
          <w:szCs w:val="22"/>
        </w:rPr>
        <w:t>остановлению</w:t>
      </w:r>
      <w:r>
        <w:rPr>
          <w:sz w:val="22"/>
          <w:szCs w:val="22"/>
        </w:rPr>
        <w:t xml:space="preserve"> Молодёжного МО</w:t>
      </w:r>
    </w:p>
    <w:p w:rsidR="00CD1F25" w:rsidRPr="007A7189" w:rsidRDefault="00CD1F25" w:rsidP="00CD1F25">
      <w:pPr>
        <w:pStyle w:val="a3"/>
        <w:spacing w:before="0" w:after="0"/>
        <w:jc w:val="center"/>
        <w:rPr>
          <w:sz w:val="22"/>
          <w:szCs w:val="22"/>
        </w:rPr>
      </w:pPr>
      <w:r>
        <w:rPr>
          <w:sz w:val="22"/>
          <w:szCs w:val="22"/>
        </w:rPr>
        <w:t xml:space="preserve">                                                                                                                                           от 24.10</w:t>
      </w:r>
      <w:r w:rsidRPr="00AE6A11">
        <w:rPr>
          <w:sz w:val="22"/>
          <w:szCs w:val="22"/>
        </w:rPr>
        <w:t>.2019</w:t>
      </w:r>
      <w:r w:rsidRPr="00AE6A11">
        <w:t xml:space="preserve"> г.</w:t>
      </w:r>
      <w:r>
        <w:t xml:space="preserve"> № 92</w:t>
      </w:r>
    </w:p>
    <w:p w:rsidR="00CD1F25" w:rsidRPr="00AE6A11" w:rsidRDefault="00CD1F25" w:rsidP="00CD1F25">
      <w:pPr>
        <w:pStyle w:val="a3"/>
        <w:spacing w:after="0"/>
        <w:jc w:val="center"/>
      </w:pPr>
      <w:r w:rsidRPr="00AE6A11">
        <w:br/>
      </w:r>
      <w:r w:rsidRPr="00AE6A11">
        <w:rPr>
          <w:rStyle w:val="a4"/>
        </w:rPr>
        <w:t>I. ОСНОВНЫЕ НАПРАВЛЕНИЯ БЮДЖЕТ</w:t>
      </w:r>
      <w:r>
        <w:rPr>
          <w:rStyle w:val="a4"/>
        </w:rPr>
        <w:t xml:space="preserve">НОЙ И НАЛОГОВОЙ ПОЛИТИКИ МОЛОДЁЖНОГО МУНИЦИПАЛЬНОГО ОБРАЗОВАНИЯ </w:t>
      </w:r>
      <w:r w:rsidRPr="00AE6A11">
        <w:rPr>
          <w:rStyle w:val="a4"/>
        </w:rPr>
        <w:t>НА 2020 ГОД И НА ПЛАНОВЫЙ ПЕРИОД 2021 И 2022 ГОДОВ</w:t>
      </w:r>
    </w:p>
    <w:p w:rsidR="00CD1F25" w:rsidRPr="00AE6A11" w:rsidRDefault="00CD1F25" w:rsidP="00CD1F25">
      <w:pPr>
        <w:pStyle w:val="a3"/>
        <w:spacing w:before="0" w:after="0"/>
      </w:pPr>
      <w:r>
        <w:t xml:space="preserve">         </w:t>
      </w:r>
      <w:r w:rsidRPr="00AE6A11">
        <w:t>Основные направления бюджет</w:t>
      </w:r>
      <w:r>
        <w:t>ной, налоговой политики Молодёжного</w:t>
      </w:r>
      <w:r w:rsidRPr="00AE6A11">
        <w:t xml:space="preserve"> муниципального образования на 2020 год и плановый период 2021 и 2022 годов 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Полож</w:t>
      </w:r>
      <w:r>
        <w:t xml:space="preserve">ением о бюджетном процессе </w:t>
      </w:r>
      <w:r w:rsidRPr="00AE6A11">
        <w:t>Молодёжного муниципального образования, утвержденным ре</w:t>
      </w:r>
      <w:r>
        <w:t>шением Совета депутатов Молодёжного</w:t>
      </w:r>
      <w:r w:rsidRPr="00AE6A11">
        <w:t xml:space="preserve"> муниципа</w:t>
      </w:r>
      <w:r>
        <w:t>льного образования от 20.11.2008 года № 2 п. 1</w:t>
      </w:r>
      <w:r w:rsidRPr="00AE6A11">
        <w:t>,.</w:t>
      </w:r>
      <w:r w:rsidRPr="00AE6A11">
        <w:br/>
      </w:r>
      <w:r>
        <w:t xml:space="preserve">         </w:t>
      </w:r>
      <w:r w:rsidRPr="00AE6A11">
        <w:t>Целью основных направлений бюджетной и налоговой политики является описание условий, используемых при составл</w:t>
      </w:r>
      <w:r>
        <w:t xml:space="preserve">ении проекта бюджета </w:t>
      </w:r>
      <w:r w:rsidRPr="00AE6A11">
        <w:t>Молодёжного муниципального образования на 2020– 2022 годы, основных подходов к его формированию и общего порядка разработки основных характеристик и прогнозируемых параметров бюджета</w:t>
      </w:r>
      <w:r>
        <w:t xml:space="preserve"> Молодёжного</w:t>
      </w:r>
      <w:r w:rsidRPr="00AE6A11">
        <w:t xml:space="preserve"> муниципального образования, а также обеспечение прозрачности и открытости бюджетного планирования.</w:t>
      </w:r>
      <w:r w:rsidRPr="00AE6A11">
        <w:br/>
      </w:r>
      <w:r>
        <w:t xml:space="preserve">          </w:t>
      </w:r>
      <w:r w:rsidRPr="00AE6A11">
        <w:t>Для достижения указанной цели необходимо сосредоточить усилия на решении следующих задач:</w:t>
      </w:r>
      <w:r w:rsidRPr="00AE6A11">
        <w:br/>
      </w:r>
      <w:r>
        <w:t xml:space="preserve">          </w:t>
      </w:r>
      <w:r w:rsidRPr="00AE6A11">
        <w:t>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r w:rsidRPr="00AE6A11">
        <w:br/>
      </w:r>
      <w:r>
        <w:t xml:space="preserve">           </w:t>
      </w:r>
      <w:r w:rsidRPr="00AE6A11">
        <w:t>2. Обеспечение бюджетной устойчивости, экономической стабильности. </w:t>
      </w:r>
      <w:r w:rsidRPr="00AE6A11">
        <w:br/>
        <w:t>Данная общая задача включает в себя:</w:t>
      </w:r>
      <w:r w:rsidRPr="00AE6A11">
        <w:br/>
        <w:t>- поддержание сбалансированного бюджета;</w:t>
      </w:r>
      <w:r w:rsidRPr="00AE6A11">
        <w:b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r w:rsidRPr="00AE6A11">
        <w:br/>
      </w:r>
      <w:r>
        <w:t xml:space="preserve">          </w:t>
      </w:r>
      <w:r w:rsidRPr="00AE6A11">
        <w:t xml:space="preserve">3. Повышение качества и эффективности предоставляемых населению услуг. </w:t>
      </w:r>
      <w:r w:rsidRPr="00AE6A11">
        <w:br/>
        <w:t>Начиная с проекта бюджета на 2020 год и плановый период 2021-2022 годов, муниципальные услуги, оказываемые муниципальными учреждениями физическим лицам, будет осуществляется в порядке, установленном Правительством Российской Федерации.</w:t>
      </w:r>
      <w:r w:rsidRPr="00AE6A11">
        <w:br/>
      </w:r>
      <w:r>
        <w:t xml:space="preserve">          </w:t>
      </w:r>
      <w:r w:rsidRPr="00AE6A11">
        <w:t>4. Повышение эффективности межбюджетных отношений.</w:t>
      </w:r>
      <w:r w:rsidRPr="00AE6A11">
        <w:br/>
        <w:t>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областного бюджетов. Основой для повышения эффективности использования межбюджетных трансфертов является стабильность и своевременность их получения.</w:t>
      </w:r>
      <w:r w:rsidRPr="00AE6A11">
        <w:br/>
      </w:r>
      <w:r>
        <w:t xml:space="preserve">          </w:t>
      </w:r>
      <w:r w:rsidRPr="00AE6A11">
        <w:t>5. Прозрачность и открытость бюджетного процесса.</w:t>
      </w:r>
    </w:p>
    <w:p w:rsidR="00CD1F25" w:rsidRPr="00AE6A11" w:rsidRDefault="00CD1F25" w:rsidP="00CD1F25">
      <w:pPr>
        <w:pStyle w:val="a3"/>
        <w:spacing w:before="0" w:after="0"/>
      </w:pPr>
      <w:r>
        <w:t xml:space="preserve">          </w:t>
      </w:r>
      <w:r w:rsidRPr="00AE6A11">
        <w:t>В 2020-2022 годах в числе основных направлений необходимо обеспечить совершенствование мер, направленных на повышение открытости бюджетных данных.</w:t>
      </w:r>
      <w:r w:rsidRPr="00AE6A11">
        <w:br/>
        <w:t xml:space="preserve">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w:t>
      </w:r>
      <w:r w:rsidRPr="00AE6A11">
        <w:lastRenderedPageBreak/>
        <w:t>поселения в информационно-телекоммуникационной сети «Интернет» нормативного правового акта о бюджете, отчетов об исполнении бюджета.</w:t>
      </w:r>
      <w:r w:rsidRPr="00AE6A11">
        <w:br/>
      </w:r>
      <w:r>
        <w:t xml:space="preserve">         </w:t>
      </w:r>
      <w:r w:rsidRPr="00AE6A11">
        <w:t>Информирование населения о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w:t>
      </w:r>
      <w:r>
        <w:t xml:space="preserve"> открытости сведений о бюджете. </w:t>
      </w:r>
      <w:r w:rsidRPr="00AE6A11">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r w:rsidRPr="00AE6A11">
        <w:br/>
      </w:r>
      <w:r>
        <w:t xml:space="preserve">           </w:t>
      </w:r>
      <w:r w:rsidRPr="00AE6A11">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сети «Интернет» (www.bus.gov.ru).</w:t>
      </w:r>
      <w:r w:rsidRPr="00AE6A11">
        <w:br/>
      </w:r>
      <w:r>
        <w:t xml:space="preserve">          </w:t>
      </w:r>
      <w:r w:rsidRPr="00AE6A11">
        <w:t>6.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контролю за результатами, которые приносит их использование.</w:t>
      </w:r>
      <w:r w:rsidRPr="00AE6A11">
        <w:br/>
        <w:t>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w:t>
      </w:r>
      <w:r>
        <w:t xml:space="preserve">е уровня финансовой дисциплины. </w:t>
      </w:r>
      <w:r w:rsidRPr="00AE6A11">
        <w:t>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r w:rsidRPr="00AE6A11">
        <w:br/>
      </w:r>
      <w:r>
        <w:t xml:space="preserve">          </w:t>
      </w:r>
      <w:r w:rsidRPr="00AE6A11">
        <w:t>7. Необходимо обеспечить повышение эффективности контроля закупок, в целях повышения эффективности его применения.</w:t>
      </w:r>
    </w:p>
    <w:p w:rsidR="00CD1F25" w:rsidRPr="00AE6A11" w:rsidRDefault="00CD1F25" w:rsidP="00CD1F25">
      <w:pPr>
        <w:pStyle w:val="a3"/>
        <w:jc w:val="center"/>
        <w:rPr>
          <w:b/>
        </w:rPr>
      </w:pPr>
      <w:r w:rsidRPr="00AE6A11">
        <w:rPr>
          <w:b/>
        </w:rPr>
        <w:t>Направления бюджетной и налоговой политики Молодёжного муниципального образования в части формирования доходов и расходов бюджета на 2020 год и плановый период 2021-2022 годов</w:t>
      </w:r>
    </w:p>
    <w:p w:rsidR="00CD1F25" w:rsidRDefault="00CD1F25" w:rsidP="00CD1F25">
      <w:pPr>
        <w:pStyle w:val="a3"/>
        <w:spacing w:before="0" w:after="0"/>
      </w:pPr>
      <w:r>
        <w:t xml:space="preserve">          </w:t>
      </w:r>
      <w:r w:rsidRPr="00AE6A11">
        <w:t xml:space="preserve">Приоритеты налоговой политики </w:t>
      </w:r>
      <w:r>
        <w:t>Молодёжного</w:t>
      </w:r>
      <w:r w:rsidRPr="00AE6A11">
        <w:t xml:space="preserve"> муниципального образования направлены на:</w:t>
      </w:r>
      <w:r w:rsidRPr="00AE6A11">
        <w:br/>
        <w:t>- создание эффективной и стабильно</w:t>
      </w:r>
      <w:r>
        <w:t xml:space="preserve">й налоговой системы, поддержания </w:t>
      </w:r>
      <w:r w:rsidRPr="00AE6A11">
        <w:t>сбалансиро</w:t>
      </w:r>
      <w:r>
        <w:t xml:space="preserve">ванности и устойчивости бюджета Молодёжного муниципального </w:t>
      </w:r>
      <w:r w:rsidRPr="00AE6A11">
        <w:t>образования</w:t>
      </w:r>
      <w:r>
        <w:t>;</w:t>
      </w:r>
      <w:r w:rsidRPr="00AE6A11">
        <w:br/>
        <w:t>- стимулирование и развитие малого бизнеса; </w:t>
      </w:r>
      <w:r w:rsidRPr="00AE6A11">
        <w:br/>
        <w:t>- недопущение роста налоговой нагрузки на экономику; </w:t>
      </w:r>
      <w:r w:rsidRPr="00AE6A11">
        <w:br/>
        <w:t>- улучшение инвестиционного кли</w:t>
      </w:r>
      <w:r>
        <w:t>мата и поддержку инновационного предпринимательства в Молодёжного</w:t>
      </w:r>
      <w:r w:rsidRPr="00AE6A11">
        <w:t xml:space="preserve"> муниципальном образовании, налоговое стимулирование инвестиционной деятельности; </w:t>
      </w:r>
      <w:r w:rsidRPr="00AE6A11">
        <w:br/>
        <w:t>- совершенствование налогового администрирования, взаимодействия и совместной работы с администраторами доходов; - оптимизацию существующей системы налоговых льгот, мониторинг эффективности налоговых льгот; - сокращение недоимки по налогам в бюджет поселения; </w:t>
      </w:r>
      <w:r w:rsidRPr="00AE6A11">
        <w:br/>
        <w:t xml:space="preserve">- повышение эффективности использования муниципальной собственности; - поиск новых источников пополнения бюджета </w:t>
      </w:r>
      <w:r>
        <w:t>Молодёжного</w:t>
      </w:r>
      <w:r w:rsidRPr="00AE6A11">
        <w:t xml:space="preserve"> муниципального образования. В этих условиях налоговая политика </w:t>
      </w:r>
      <w:r>
        <w:t>Молодёжного</w:t>
      </w:r>
      <w:r w:rsidRPr="00AE6A11">
        <w:t xml:space="preserve"> муниципального образования должна быть ориентирована на увеличение налоговых доходов за счет экономического роста, развития внутреннего налогового потенциала и повышения инвестиционной привлекательности территории поселения. </w:t>
      </w:r>
    </w:p>
    <w:p w:rsidR="00CD1F25" w:rsidRDefault="00CD1F25" w:rsidP="00CD1F25">
      <w:pPr>
        <w:pStyle w:val="a3"/>
        <w:spacing w:before="0" w:after="0"/>
      </w:pPr>
      <w:r>
        <w:t xml:space="preserve">         </w:t>
      </w:r>
      <w:r w:rsidRPr="00AE6A11">
        <w:t>На достижение поставленной цели должно быть ориентировано решение следующих основных задач б</w:t>
      </w:r>
      <w:r>
        <w:t>юджетной и налоговой политики:</w:t>
      </w:r>
      <w:r>
        <w:br/>
      </w:r>
      <w:r>
        <w:lastRenderedPageBreak/>
        <w:t>- п</w:t>
      </w:r>
      <w:r w:rsidRPr="00AE6A11">
        <w:t>редотвращение уменьшения налогооблагаемой базы НДФЛ путем сохранения действующи</w:t>
      </w:r>
      <w:r>
        <w:t>х и создания новых рабочих мест;</w:t>
      </w:r>
      <w:r>
        <w:br/>
        <w:t>- а</w:t>
      </w:r>
      <w:r w:rsidRPr="00AE6A11">
        <w:t>ктуальной остается и задача взыскания недоимки по налогам и сборам с должников местного бюджета.</w:t>
      </w:r>
      <w:r w:rsidRPr="00AE6A11">
        <w:br/>
      </w:r>
      <w:r>
        <w:t xml:space="preserve">         </w:t>
      </w:r>
      <w:r w:rsidRPr="00AE6A11">
        <w:t>Для увеличения поступлений от земельного налога органам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 оформлению и государственной регистрации земельных паев и прочих земель, находящихся в собственности у граждан. </w:t>
      </w:r>
      <w:r w:rsidRPr="00AE6A11">
        <w:br/>
      </w:r>
      <w:r>
        <w:t xml:space="preserve">         </w:t>
      </w:r>
      <w:r w:rsidRPr="00AE6A11">
        <w:t>Для увеличения поступлений от налога на имущество физических лиц органам местного самоуправления продолжить работу с гражданами по введению вновь построенных и реконструированных жилых домов в эксплуатацию.</w:t>
      </w:r>
      <w:r w:rsidRPr="00AE6A11">
        <w:br/>
      </w:r>
      <w:r>
        <w:t xml:space="preserve">         </w:t>
      </w:r>
      <w:r w:rsidRPr="00AE6A11">
        <w:t xml:space="preserve">Основные задачи в сфере бюджетной политики скорректированы исходя из сложившейся экономической ситуации. В отношении расходов политика муниципального образования в 2020-2022 годах будет направлена на оптимизацию и повышение эффективности бюджетных расходов. Основными принципами бюджетной политики </w:t>
      </w:r>
      <w:r>
        <w:t>Молодёжного</w:t>
      </w:r>
      <w:r w:rsidRPr="00AE6A11">
        <w:t xml:space="preserve"> муниципального образования будут сокращение необоснованных бюджетных расходов. В связи с этим необходимо решить следующие задачи:</w:t>
      </w:r>
      <w:r w:rsidRPr="00AE6A11">
        <w:br/>
        <w:t>- обеспечить концентрацию бюджетных расходов на решении ключевых проблем и достижении конечных результатов;</w:t>
      </w:r>
      <w:r w:rsidRPr="00AE6A11">
        <w:br/>
        <w:t>-обеспечить сбалансированность местного бюджета в среднесрочной перспективе;</w:t>
      </w:r>
      <w:r w:rsidRPr="00AE6A11">
        <w:b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 муниципального образования;</w:t>
      </w:r>
      <w:r w:rsidRPr="00AE6A11">
        <w:br/>
        <w:t>- добиваться повышения качества планирования главными распорядителями бюджетных средств своих расходов и их эффективности.</w:t>
      </w:r>
      <w:r w:rsidRPr="00AE6A11">
        <w:br/>
      </w:r>
      <w:r>
        <w:t xml:space="preserve">           </w:t>
      </w:r>
      <w:r w:rsidRPr="00AE6A11">
        <w:t>В соответствии с основной целью бюджетной политики на 2020 год и плановый период 2021-2022 годов приоритетами бюджетных расходов станут:</w:t>
      </w:r>
      <w:r w:rsidRPr="00AE6A11">
        <w:br/>
        <w:t>- выплата заработной платы;</w:t>
      </w:r>
      <w:r w:rsidRPr="00AE6A11">
        <w:br/>
        <w:t>- начисления на заработную плату;</w:t>
      </w:r>
      <w:r w:rsidRPr="00AE6A11">
        <w:br/>
        <w:t>- социальные выплаты;</w:t>
      </w:r>
      <w:r w:rsidRPr="00AE6A11">
        <w:br/>
        <w:t>- коммунальные услуги; </w:t>
      </w:r>
      <w:r w:rsidRPr="00AE6A11">
        <w:br/>
        <w:t>- взвешенный подход к увеличению и принятию новых расходных обязательств. </w:t>
      </w:r>
      <w:r w:rsidRPr="00AE6A11">
        <w:br/>
      </w:r>
      <w:r>
        <w:t xml:space="preserve">           </w:t>
      </w:r>
      <w:r w:rsidRPr="00AE6A11">
        <w:t>Принятие решений по увеличению действующих и (или) установлению новых расходных обязательств должно производиться только в пределах имеющихся для их реализации финансовых ресурсов.</w:t>
      </w:r>
      <w:r w:rsidRPr="00AE6A11">
        <w:br/>
        <w:t xml:space="preserve">- недопущение образования необоснованной кредиторской задолженности. Исполнение бюджета  муниципального образования  должно осуществляться в рамках действующего законодательства Российской Федерации и в соответствии с Положением о бюджетном процессе в муниципальном образовании, сводной бюджетной росписью, кассовым планом исполнения бюджета  муниципального образования. </w:t>
      </w:r>
      <w:r w:rsidRPr="00AE6A11">
        <w:br/>
      </w:r>
      <w:r>
        <w:t xml:space="preserve">           </w:t>
      </w:r>
      <w:r w:rsidRPr="00AE6A11">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r w:rsidRPr="00AE6A11">
        <w:br/>
      </w:r>
      <w:r>
        <w:t xml:space="preserve">           </w:t>
      </w:r>
      <w:r w:rsidRPr="00AE6A11">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ограниченности финансовых ресурсов.</w:t>
      </w:r>
    </w:p>
    <w:p w:rsidR="00CD1F25" w:rsidRPr="00D62768" w:rsidRDefault="00CD1F25" w:rsidP="00CD1F25">
      <w:pPr>
        <w:pStyle w:val="a3"/>
        <w:spacing w:before="0" w:after="0"/>
      </w:pPr>
      <w:r w:rsidRPr="00AE6A11">
        <w:br/>
      </w:r>
      <w:r w:rsidRPr="00AE6A11">
        <w:rPr>
          <w:b/>
        </w:rPr>
        <w:t xml:space="preserve"> </w:t>
      </w:r>
    </w:p>
    <w:p w:rsidR="00CD1F25" w:rsidRDefault="00CD1F25" w:rsidP="00CD1F25">
      <w:pPr>
        <w:pStyle w:val="a3"/>
        <w:spacing w:before="0" w:after="0"/>
        <w:rPr>
          <w:b/>
        </w:rPr>
      </w:pPr>
      <w:r>
        <w:rPr>
          <w:b/>
        </w:rPr>
        <w:t xml:space="preserve">                              </w:t>
      </w:r>
      <w:r w:rsidRPr="00AE6A11">
        <w:rPr>
          <w:b/>
        </w:rPr>
        <w:t>Бюджетная политика в сфере финансового контроля</w:t>
      </w:r>
      <w:r>
        <w:rPr>
          <w:b/>
        </w:rPr>
        <w:t>.</w:t>
      </w:r>
    </w:p>
    <w:p w:rsidR="00CD1F25" w:rsidRPr="003D290C" w:rsidRDefault="00CD1F25" w:rsidP="00CD1F25">
      <w:pPr>
        <w:pStyle w:val="a3"/>
        <w:spacing w:before="0" w:after="0"/>
      </w:pPr>
    </w:p>
    <w:p w:rsidR="00CD1F25" w:rsidRDefault="00CD1F25" w:rsidP="00CD1F25">
      <w:pPr>
        <w:pStyle w:val="a3"/>
        <w:spacing w:before="0" w:after="0"/>
        <w:jc w:val="both"/>
      </w:pPr>
      <w:r>
        <w:lastRenderedPageBreak/>
        <w:t xml:space="preserve">           </w:t>
      </w:r>
      <w:r w:rsidRPr="00AE6A11">
        <w:t>Проведению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w:t>
      </w:r>
      <w:r w:rsidRPr="00AE6A11">
        <w:br/>
      </w:r>
      <w:r>
        <w:t xml:space="preserve">            </w:t>
      </w:r>
      <w:r w:rsidRPr="00AE6A11">
        <w:t>В сфере муниципального финансового контроля работа должна быть направлена на следующее:</w:t>
      </w:r>
      <w:r w:rsidRPr="00AE6A11">
        <w:br/>
        <w:t>- совершенствование правового регулирования муниципального финансового контроля в соответствии с изменениями бюджетного законодательства;</w:t>
      </w:r>
      <w:r w:rsidRPr="00AE6A11">
        <w:br/>
        <w:t>- усиление контроля за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его использования и распоряжения;</w:t>
      </w:r>
      <w:r w:rsidRPr="00AE6A11">
        <w:br/>
        <w:t>-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реализации поставленных перед ними задач;</w:t>
      </w:r>
      <w:r w:rsidRPr="00AE6A11">
        <w:br/>
        <w:t>- обеспечение контроля за полнотой и достоверностью отчетности о реализации муниципальных программ сельского поселения;</w:t>
      </w:r>
      <w:r w:rsidRPr="00AE6A11">
        <w:br/>
        <w:t>-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получателями бюджетных средств;</w:t>
      </w:r>
      <w:r w:rsidRPr="00AE6A11">
        <w:br/>
        <w:t>- проведение информационной работы по предупреждению нарушений бюджетного законодательства и законодательства о контрактной системе.</w:t>
      </w:r>
    </w:p>
    <w:p w:rsidR="00CD1F25" w:rsidRDefault="00CD1F25" w:rsidP="00CD1F25">
      <w:pPr>
        <w:pStyle w:val="a3"/>
        <w:spacing w:after="0"/>
        <w:jc w:val="both"/>
      </w:pPr>
      <w:r>
        <w:t xml:space="preserve">          </w:t>
      </w:r>
      <w:r w:rsidRPr="00AE6A11">
        <w:t>По итогам 2018 года (согласно предоставленным данным межрайонной ИФНС России № 6 по Саратовской области),сумма налоговых ра</w:t>
      </w:r>
      <w:r>
        <w:t>сходов от предоставленных льгот</w:t>
      </w:r>
      <w:r w:rsidRPr="00AE6A11">
        <w:t>, ус</w:t>
      </w:r>
      <w:r>
        <w:t>тановленных  решением от 20.10.2014 года № 18 «О земельном налоге на территории Молодёжного  муниципального образования Перелюбского муниципального района Саратовской области»</w:t>
      </w:r>
      <w:r w:rsidRPr="00AE6A11">
        <w:t xml:space="preserve"> Совета по земельному налогу   учрежде</w:t>
      </w:r>
      <w:r>
        <w:t>ниям образования  составила 77000</w:t>
      </w:r>
      <w:r w:rsidRPr="00AE6A11">
        <w:t xml:space="preserve"> рублей.</w:t>
      </w:r>
    </w:p>
    <w:p w:rsidR="00CD1F25" w:rsidRDefault="00CD1F25" w:rsidP="00CD1F25">
      <w:pPr>
        <w:pStyle w:val="a3"/>
        <w:spacing w:before="0" w:after="0"/>
        <w:jc w:val="both"/>
      </w:pPr>
    </w:p>
    <w:p w:rsidR="00CD1F25" w:rsidRDefault="00CD1F25" w:rsidP="00CD1F25">
      <w:pPr>
        <w:pStyle w:val="a3"/>
        <w:spacing w:before="0" w:after="0"/>
        <w:jc w:val="both"/>
      </w:pPr>
    </w:p>
    <w:p w:rsidR="00CD1F25" w:rsidRDefault="00CD1F25" w:rsidP="00CD1F25">
      <w:pPr>
        <w:pStyle w:val="a3"/>
        <w:spacing w:before="0" w:after="0"/>
        <w:jc w:val="both"/>
      </w:pPr>
    </w:p>
    <w:p w:rsidR="00CD1F25" w:rsidRPr="00AE6A11" w:rsidRDefault="00CD1F25" w:rsidP="00CD1F25">
      <w:pPr>
        <w:pStyle w:val="a3"/>
        <w:spacing w:before="0" w:after="0"/>
        <w:jc w:val="both"/>
      </w:pPr>
    </w:p>
    <w:p w:rsidR="00CD1F25" w:rsidRDefault="00CD1F25" w:rsidP="00CD1F25">
      <w:pPr>
        <w:rPr>
          <w:sz w:val="24"/>
          <w:szCs w:val="24"/>
        </w:rPr>
      </w:pPr>
      <w:r>
        <w:rPr>
          <w:sz w:val="24"/>
          <w:szCs w:val="24"/>
        </w:rPr>
        <w:t>И.</w:t>
      </w:r>
      <w:r>
        <w:rPr>
          <w:sz w:val="24"/>
          <w:szCs w:val="24"/>
        </w:rPr>
        <w:t xml:space="preserve"> </w:t>
      </w:r>
      <w:r>
        <w:rPr>
          <w:sz w:val="24"/>
          <w:szCs w:val="24"/>
        </w:rPr>
        <w:t xml:space="preserve">о. Главы администрации </w:t>
      </w:r>
      <w:r w:rsidRPr="00AE6A11">
        <w:rPr>
          <w:sz w:val="24"/>
          <w:szCs w:val="24"/>
        </w:rPr>
        <w:t>Молодёжного</w:t>
      </w:r>
      <w:r>
        <w:rPr>
          <w:sz w:val="24"/>
          <w:szCs w:val="24"/>
        </w:rPr>
        <w:t xml:space="preserve"> </w:t>
      </w:r>
    </w:p>
    <w:p w:rsidR="00CD1F25" w:rsidRPr="00AE6A11" w:rsidRDefault="00CD1F25" w:rsidP="00CD1F25">
      <w:pPr>
        <w:rPr>
          <w:sz w:val="24"/>
          <w:szCs w:val="24"/>
        </w:rPr>
      </w:pPr>
      <w:r w:rsidRPr="00AE6A11">
        <w:rPr>
          <w:sz w:val="24"/>
          <w:szCs w:val="24"/>
        </w:rPr>
        <w:t xml:space="preserve">муниципального образования:               </w:t>
      </w:r>
      <w:r>
        <w:rPr>
          <w:sz w:val="24"/>
          <w:szCs w:val="24"/>
        </w:rPr>
        <w:t xml:space="preserve">                                    </w:t>
      </w:r>
      <w:r>
        <w:rPr>
          <w:sz w:val="24"/>
          <w:szCs w:val="24"/>
        </w:rPr>
        <w:t xml:space="preserve">                        </w:t>
      </w:r>
      <w:r>
        <w:rPr>
          <w:sz w:val="24"/>
          <w:szCs w:val="24"/>
        </w:rPr>
        <w:t>И.В.  Малькова</w:t>
      </w:r>
    </w:p>
    <w:p w:rsidR="00CD1F25" w:rsidRDefault="00CD1F25" w:rsidP="00CD1F25">
      <w:pPr>
        <w:pStyle w:val="Standard"/>
        <w:jc w:val="both"/>
        <w:rPr>
          <w:rFonts w:cs="Times New Roman"/>
          <w:b/>
          <w:sz w:val="28"/>
          <w:szCs w:val="28"/>
          <w:lang w:val="ru-RU"/>
        </w:rPr>
      </w:pPr>
    </w:p>
    <w:p w:rsidR="00CD1F25" w:rsidRDefault="00CD1F25" w:rsidP="00CD1F25">
      <w:pPr>
        <w:pStyle w:val="Standard"/>
        <w:jc w:val="center"/>
        <w:rPr>
          <w:rFonts w:cs="Times New Roman"/>
          <w:b/>
          <w:sz w:val="28"/>
          <w:szCs w:val="28"/>
          <w:lang w:val="ru-RU"/>
        </w:rPr>
      </w:pPr>
    </w:p>
    <w:p w:rsidR="00CD1F25" w:rsidRDefault="00CD1F25" w:rsidP="00CD1F25">
      <w:pPr>
        <w:pStyle w:val="Standard"/>
        <w:jc w:val="center"/>
        <w:rPr>
          <w:rFonts w:cs="Times New Roman"/>
          <w:b/>
          <w:sz w:val="28"/>
          <w:szCs w:val="28"/>
          <w:lang w:val="ru-RU"/>
        </w:rPr>
      </w:pPr>
    </w:p>
    <w:p w:rsidR="00B91B55" w:rsidRDefault="00B91B55"/>
    <w:sectPr w:rsidR="00B91B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ndale Sans UI">
    <w:altName w:val="Arial Unicode MS"/>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64"/>
    <w:rsid w:val="00854A64"/>
    <w:rsid w:val="00B91B55"/>
    <w:rsid w:val="00CD1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F2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rsid w:val="00CD1F25"/>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3">
    <w:name w:val="Normal (Web)"/>
    <w:basedOn w:val="a"/>
    <w:uiPriority w:val="99"/>
    <w:unhideWhenUsed/>
    <w:qFormat/>
    <w:rsid w:val="00CD1F25"/>
    <w:pPr>
      <w:spacing w:before="120" w:after="216"/>
    </w:pPr>
    <w:rPr>
      <w:sz w:val="24"/>
      <w:szCs w:val="24"/>
    </w:rPr>
  </w:style>
  <w:style w:type="character" w:styleId="a4">
    <w:name w:val="Strong"/>
    <w:basedOn w:val="a0"/>
    <w:uiPriority w:val="22"/>
    <w:qFormat/>
    <w:rsid w:val="00CD1F2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F2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rsid w:val="00CD1F25"/>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3">
    <w:name w:val="Normal (Web)"/>
    <w:basedOn w:val="a"/>
    <w:uiPriority w:val="99"/>
    <w:unhideWhenUsed/>
    <w:qFormat/>
    <w:rsid w:val="00CD1F25"/>
    <w:pPr>
      <w:spacing w:before="120" w:after="216"/>
    </w:pPr>
    <w:rPr>
      <w:sz w:val="24"/>
      <w:szCs w:val="24"/>
    </w:rPr>
  </w:style>
  <w:style w:type="character" w:styleId="a4">
    <w:name w:val="Strong"/>
    <w:basedOn w:val="a0"/>
    <w:uiPriority w:val="22"/>
    <w:qFormat/>
    <w:rsid w:val="00CD1F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2070</Words>
  <Characters>11800</Characters>
  <Application>Microsoft Office Word</Application>
  <DocSecurity>0</DocSecurity>
  <Lines>98</Lines>
  <Paragraphs>27</Paragraphs>
  <ScaleCrop>false</ScaleCrop>
  <Company>SPecialiST RePack</Company>
  <LinksUpToDate>false</LinksUpToDate>
  <CharactersWithSpaces>13843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2019-11-04T16:41:00Z</dcterms:created>
  <dcterms:modified xsi:type="dcterms:W3CDTF">2019-11-04T16:41:00Z</dcterms:modified>
</cp:coreProperties>
</file>