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77C" w:rsidRPr="0035046A" w:rsidRDefault="0050277C" w:rsidP="0050277C">
      <w:pPr>
        <w:jc w:val="center"/>
        <w:rPr>
          <w:b/>
          <w:sz w:val="24"/>
          <w:szCs w:val="24"/>
        </w:rPr>
      </w:pPr>
      <w:r w:rsidRPr="0035046A">
        <w:rPr>
          <w:b/>
          <w:sz w:val="24"/>
          <w:szCs w:val="24"/>
        </w:rPr>
        <w:t xml:space="preserve">АДМИНИСТРАЦИЯ </w:t>
      </w:r>
    </w:p>
    <w:p w:rsidR="0050277C" w:rsidRPr="0035046A" w:rsidRDefault="0050277C" w:rsidP="0050277C">
      <w:pPr>
        <w:jc w:val="center"/>
        <w:rPr>
          <w:b/>
          <w:sz w:val="24"/>
          <w:szCs w:val="24"/>
        </w:rPr>
      </w:pPr>
      <w:r w:rsidRPr="0035046A">
        <w:rPr>
          <w:b/>
          <w:sz w:val="24"/>
          <w:szCs w:val="24"/>
        </w:rPr>
        <w:t>МОЛОДЁЖНОГО  МУНИЦИПАЛЬНОГО ОБРАЗОВАНИЯ  ПЕРЕЛЮБСКОГО  МУНИЦИПАЛЬНОГО РАЙОНА САРАТОВСКОЙ ОБЛАСТИ</w:t>
      </w:r>
    </w:p>
    <w:p w:rsidR="0050277C" w:rsidRPr="0035046A" w:rsidRDefault="0050277C" w:rsidP="0050277C">
      <w:pPr>
        <w:jc w:val="center"/>
        <w:rPr>
          <w:sz w:val="24"/>
          <w:szCs w:val="24"/>
        </w:rPr>
      </w:pPr>
    </w:p>
    <w:p w:rsidR="0050277C" w:rsidRPr="0035046A" w:rsidRDefault="0050277C" w:rsidP="0050277C">
      <w:pPr>
        <w:jc w:val="center"/>
        <w:rPr>
          <w:b/>
          <w:sz w:val="24"/>
          <w:szCs w:val="24"/>
        </w:rPr>
      </w:pPr>
      <w:proofErr w:type="gramStart"/>
      <w:r w:rsidRPr="0035046A">
        <w:rPr>
          <w:b/>
          <w:sz w:val="24"/>
          <w:szCs w:val="24"/>
        </w:rPr>
        <w:t>П</w:t>
      </w:r>
      <w:proofErr w:type="gramEnd"/>
      <w:r w:rsidRPr="0035046A">
        <w:rPr>
          <w:b/>
          <w:sz w:val="24"/>
          <w:szCs w:val="24"/>
        </w:rPr>
        <w:t xml:space="preserve"> О С Т А Н О В Л Е Н И Е</w:t>
      </w:r>
    </w:p>
    <w:p w:rsidR="0050277C" w:rsidRPr="0035046A" w:rsidRDefault="0050277C" w:rsidP="0050277C">
      <w:pPr>
        <w:rPr>
          <w:sz w:val="24"/>
          <w:szCs w:val="24"/>
        </w:rPr>
      </w:pPr>
    </w:p>
    <w:p w:rsidR="0050277C" w:rsidRPr="0035046A" w:rsidRDefault="0050277C" w:rsidP="0050277C">
      <w:pPr>
        <w:rPr>
          <w:b/>
          <w:sz w:val="24"/>
          <w:szCs w:val="24"/>
        </w:rPr>
      </w:pPr>
      <w:r w:rsidRPr="0035046A">
        <w:rPr>
          <w:b/>
          <w:sz w:val="24"/>
          <w:szCs w:val="24"/>
        </w:rPr>
        <w:t xml:space="preserve">от   29 июня  2018 года                       № 12                               п. </w:t>
      </w:r>
      <w:proofErr w:type="gramStart"/>
      <w:r w:rsidRPr="0035046A">
        <w:rPr>
          <w:b/>
          <w:sz w:val="24"/>
          <w:szCs w:val="24"/>
        </w:rPr>
        <w:t>Молодёжный</w:t>
      </w:r>
      <w:proofErr w:type="gramEnd"/>
    </w:p>
    <w:p w:rsidR="0050277C" w:rsidRPr="0035046A" w:rsidRDefault="0050277C" w:rsidP="0050277C">
      <w:pPr>
        <w:rPr>
          <w:b/>
          <w:sz w:val="24"/>
          <w:szCs w:val="24"/>
        </w:rPr>
      </w:pPr>
    </w:p>
    <w:p w:rsidR="0050277C" w:rsidRPr="0035046A" w:rsidRDefault="0050277C" w:rsidP="0050277C">
      <w:pPr>
        <w:rPr>
          <w:b/>
          <w:sz w:val="24"/>
          <w:szCs w:val="24"/>
        </w:rPr>
      </w:pPr>
      <w:r w:rsidRPr="0035046A">
        <w:rPr>
          <w:b/>
          <w:sz w:val="24"/>
          <w:szCs w:val="24"/>
        </w:rPr>
        <w:t>О внесении изменений</w:t>
      </w:r>
      <w:r>
        <w:rPr>
          <w:b/>
          <w:sz w:val="24"/>
          <w:szCs w:val="24"/>
        </w:rPr>
        <w:t xml:space="preserve"> и дополнений</w:t>
      </w:r>
      <w:r w:rsidRPr="0035046A">
        <w:rPr>
          <w:b/>
          <w:sz w:val="24"/>
          <w:szCs w:val="24"/>
        </w:rPr>
        <w:t xml:space="preserve"> в постановление администрации </w:t>
      </w:r>
    </w:p>
    <w:p w:rsidR="0050277C" w:rsidRPr="0035046A" w:rsidRDefault="0050277C" w:rsidP="0050277C">
      <w:pPr>
        <w:rPr>
          <w:b/>
          <w:sz w:val="24"/>
          <w:szCs w:val="24"/>
        </w:rPr>
      </w:pPr>
      <w:r w:rsidRPr="0035046A">
        <w:rPr>
          <w:b/>
          <w:sz w:val="24"/>
          <w:szCs w:val="24"/>
        </w:rPr>
        <w:t>Молодёжного МО от 28.04.2016 года № 22 «Об утверждении административного регламента по предоставлению</w:t>
      </w:r>
      <w:r>
        <w:rPr>
          <w:b/>
          <w:sz w:val="24"/>
          <w:szCs w:val="24"/>
        </w:rPr>
        <w:t xml:space="preserve"> </w:t>
      </w:r>
      <w:r w:rsidRPr="0035046A">
        <w:rPr>
          <w:b/>
          <w:sz w:val="24"/>
          <w:szCs w:val="24"/>
        </w:rPr>
        <w:t>муниципальной услуги «О предварительном согласовании предоставления земельного участка».</w:t>
      </w:r>
    </w:p>
    <w:p w:rsidR="0050277C" w:rsidRPr="0035046A" w:rsidRDefault="0050277C" w:rsidP="0050277C">
      <w:pPr>
        <w:rPr>
          <w:b/>
          <w:sz w:val="24"/>
          <w:szCs w:val="24"/>
        </w:rPr>
      </w:pPr>
    </w:p>
    <w:p w:rsidR="0050277C" w:rsidRPr="0035046A" w:rsidRDefault="0050277C" w:rsidP="0050277C">
      <w:pPr>
        <w:ind w:firstLine="708"/>
        <w:rPr>
          <w:sz w:val="24"/>
          <w:szCs w:val="24"/>
        </w:rPr>
      </w:pPr>
      <w:r w:rsidRPr="0035046A">
        <w:rPr>
          <w:b/>
          <w:sz w:val="24"/>
          <w:szCs w:val="24"/>
        </w:rPr>
        <w:t xml:space="preserve"> </w:t>
      </w:r>
      <w:r w:rsidRPr="0035046A">
        <w:rPr>
          <w:sz w:val="24"/>
          <w:szCs w:val="24"/>
        </w:rPr>
        <w:t xml:space="preserve">В соответствии с федеральным законом </w:t>
      </w:r>
      <w:r w:rsidRPr="0035046A">
        <w:rPr>
          <w:color w:val="000000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35046A">
        <w:rPr>
          <w:sz w:val="24"/>
          <w:szCs w:val="24"/>
        </w:rPr>
        <w:t xml:space="preserve">Федеральным законом от 27.07.2010 N 210-ФЗ «Об организации предоставления государственных и муниципальных услуг» (с изменениями и дополнениями), Уставом Молодёжного муниципального образования </w:t>
      </w:r>
      <w:proofErr w:type="spellStart"/>
      <w:r w:rsidRPr="0035046A">
        <w:rPr>
          <w:sz w:val="24"/>
          <w:szCs w:val="24"/>
        </w:rPr>
        <w:t>Перелюбского</w:t>
      </w:r>
      <w:proofErr w:type="spellEnd"/>
      <w:r w:rsidRPr="0035046A">
        <w:rPr>
          <w:sz w:val="24"/>
          <w:szCs w:val="24"/>
        </w:rPr>
        <w:t xml:space="preserve"> муниципального района Саратовской области, администрация Молодёжного муниципального образования</w:t>
      </w:r>
    </w:p>
    <w:p w:rsidR="0050277C" w:rsidRPr="0035046A" w:rsidRDefault="0050277C" w:rsidP="0050277C">
      <w:pPr>
        <w:ind w:firstLine="708"/>
        <w:rPr>
          <w:sz w:val="24"/>
          <w:szCs w:val="24"/>
        </w:rPr>
      </w:pPr>
    </w:p>
    <w:p w:rsidR="0050277C" w:rsidRPr="0035046A" w:rsidRDefault="0050277C" w:rsidP="0050277C">
      <w:pPr>
        <w:rPr>
          <w:b/>
          <w:sz w:val="24"/>
          <w:szCs w:val="24"/>
        </w:rPr>
      </w:pPr>
      <w:proofErr w:type="gramStart"/>
      <w:r w:rsidRPr="0035046A">
        <w:rPr>
          <w:b/>
          <w:sz w:val="24"/>
          <w:szCs w:val="24"/>
        </w:rPr>
        <w:t>П</w:t>
      </w:r>
      <w:proofErr w:type="gramEnd"/>
      <w:r w:rsidRPr="0035046A">
        <w:rPr>
          <w:b/>
          <w:sz w:val="24"/>
          <w:szCs w:val="24"/>
        </w:rPr>
        <w:t xml:space="preserve"> О С Т А Н О В Л Я Е Т :</w:t>
      </w:r>
    </w:p>
    <w:p w:rsidR="0050277C" w:rsidRPr="0035046A" w:rsidRDefault="0050277C" w:rsidP="0050277C">
      <w:pPr>
        <w:rPr>
          <w:b/>
          <w:sz w:val="24"/>
          <w:szCs w:val="24"/>
        </w:rPr>
      </w:pPr>
    </w:p>
    <w:p w:rsidR="0050277C" w:rsidRPr="0035046A" w:rsidRDefault="0050277C" w:rsidP="0050277C">
      <w:pPr>
        <w:rPr>
          <w:sz w:val="24"/>
          <w:szCs w:val="24"/>
        </w:rPr>
      </w:pPr>
      <w:r w:rsidRPr="0035046A">
        <w:rPr>
          <w:sz w:val="24"/>
          <w:szCs w:val="24"/>
        </w:rPr>
        <w:t>1. внести в постановление администрации Молодёжного МО от 28.04.2016 года № 22 «Об утверждении административного регламента по предоставлению муниципальной услуги «О предварительном согласовании предоставления земельного участка» следующие изменения:</w:t>
      </w:r>
    </w:p>
    <w:p w:rsidR="0050277C" w:rsidRPr="0035046A" w:rsidRDefault="0050277C" w:rsidP="0050277C">
      <w:pPr>
        <w:rPr>
          <w:sz w:val="24"/>
          <w:szCs w:val="24"/>
        </w:rPr>
      </w:pPr>
      <w:r w:rsidRPr="0035046A">
        <w:rPr>
          <w:sz w:val="24"/>
          <w:szCs w:val="24"/>
        </w:rPr>
        <w:t xml:space="preserve">   -  часть 2.10.1. издать в следующей редакции:</w:t>
      </w:r>
    </w:p>
    <w:p w:rsidR="0050277C" w:rsidRPr="0035046A" w:rsidRDefault="0050277C" w:rsidP="0050277C">
      <w:pPr>
        <w:widowControl w:val="0"/>
        <w:jc w:val="both"/>
        <w:rPr>
          <w:sz w:val="24"/>
          <w:szCs w:val="24"/>
        </w:rPr>
      </w:pPr>
      <w:r w:rsidRPr="0035046A">
        <w:rPr>
          <w:sz w:val="24"/>
          <w:szCs w:val="24"/>
        </w:rPr>
        <w:t>«</w:t>
      </w:r>
      <w:r w:rsidRPr="00127FF2">
        <w:rPr>
          <w:b/>
          <w:sz w:val="24"/>
          <w:szCs w:val="24"/>
        </w:rPr>
        <w:t>2.10.1. Основания для возврата документов при предоставлении муниципальной услуги:</w:t>
      </w:r>
      <w:r w:rsidRPr="0035046A">
        <w:rPr>
          <w:sz w:val="24"/>
          <w:szCs w:val="24"/>
        </w:rPr>
        <w:t xml:space="preserve"> </w:t>
      </w:r>
    </w:p>
    <w:p w:rsidR="0050277C" w:rsidRPr="0035046A" w:rsidRDefault="0050277C" w:rsidP="0050277C">
      <w:pPr>
        <w:widowControl w:val="0"/>
        <w:jc w:val="both"/>
        <w:rPr>
          <w:sz w:val="24"/>
          <w:szCs w:val="24"/>
        </w:rPr>
      </w:pPr>
      <w:r w:rsidRPr="0035046A">
        <w:rPr>
          <w:sz w:val="24"/>
          <w:szCs w:val="24"/>
        </w:rPr>
        <w:t xml:space="preserve"> -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заявителю, в том числе, если оно подано в иной уполномоченный орган или к заявлению не приложены документы, предусмотренные </w:t>
      </w:r>
      <w:hyperlink r:id="rId5" w:anchor="dst762" w:history="1">
        <w:r w:rsidRPr="0035046A">
          <w:rPr>
            <w:rStyle w:val="a3"/>
            <w:sz w:val="24"/>
            <w:szCs w:val="24"/>
          </w:rPr>
          <w:t>пунктом 2</w:t>
        </w:r>
      </w:hyperlink>
      <w:r w:rsidRPr="0035046A">
        <w:rPr>
          <w:sz w:val="24"/>
          <w:szCs w:val="24"/>
        </w:rPr>
        <w:t>.7.2. настоящего регламента или ч. 2 ст. 39.15 Земельного кодекса РФ. При этом заявителю должны быть указаны причины возврата заявления о предварительном согласовании предоставления земельного участка</w:t>
      </w:r>
      <w:proofErr w:type="gramStart"/>
      <w:r w:rsidRPr="0035046A">
        <w:rPr>
          <w:sz w:val="24"/>
          <w:szCs w:val="24"/>
        </w:rPr>
        <w:t>.»;</w:t>
      </w:r>
    </w:p>
    <w:p w:rsidR="0050277C" w:rsidRPr="0035046A" w:rsidRDefault="0050277C" w:rsidP="0050277C">
      <w:pPr>
        <w:tabs>
          <w:tab w:val="left" w:pos="1276"/>
        </w:tabs>
        <w:autoSpaceDE w:val="0"/>
        <w:autoSpaceDN w:val="0"/>
        <w:adjustRightInd w:val="0"/>
        <w:rPr>
          <w:sz w:val="24"/>
          <w:szCs w:val="24"/>
        </w:rPr>
      </w:pPr>
      <w:proofErr w:type="gramEnd"/>
      <w:r w:rsidRPr="0035046A">
        <w:rPr>
          <w:sz w:val="24"/>
          <w:szCs w:val="24"/>
        </w:rPr>
        <w:t xml:space="preserve"> - пункт 2 административного регламента  «Стандарт предоставления муниципальной услуги» дополнить частями  2.15; 2.16  следующего содержания:</w:t>
      </w:r>
    </w:p>
    <w:p w:rsidR="0050277C" w:rsidRPr="0035046A" w:rsidRDefault="0050277C" w:rsidP="0050277C">
      <w:pPr>
        <w:tabs>
          <w:tab w:val="left" w:pos="1276"/>
        </w:tabs>
        <w:autoSpaceDE w:val="0"/>
        <w:autoSpaceDN w:val="0"/>
        <w:adjustRightInd w:val="0"/>
        <w:rPr>
          <w:sz w:val="24"/>
          <w:szCs w:val="24"/>
        </w:rPr>
      </w:pPr>
      <w:r w:rsidRPr="0035046A">
        <w:rPr>
          <w:sz w:val="24"/>
          <w:szCs w:val="24"/>
        </w:rPr>
        <w:t xml:space="preserve"> «</w:t>
      </w:r>
      <w:r w:rsidRPr="00127FF2">
        <w:rPr>
          <w:b/>
          <w:sz w:val="24"/>
          <w:szCs w:val="24"/>
        </w:rPr>
        <w:t xml:space="preserve">2.15.  </w:t>
      </w:r>
      <w:proofErr w:type="gramStart"/>
      <w:r w:rsidRPr="00127FF2">
        <w:rPr>
          <w:b/>
          <w:sz w:val="24"/>
          <w:szCs w:val="24"/>
        </w:rPr>
        <w:t>Решение о предварительном согласовании предоставления земельного участка</w:t>
      </w:r>
      <w:r w:rsidRPr="0035046A">
        <w:rPr>
          <w:sz w:val="24"/>
          <w:szCs w:val="24"/>
        </w:rPr>
        <w:t>, который предстоит образовать,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случае, если указанная в заявлении о предварительном согласовании предоставления земельного участка цель его использования:</w:t>
      </w:r>
      <w:proofErr w:type="gramEnd"/>
    </w:p>
    <w:p w:rsidR="0050277C" w:rsidRPr="0035046A" w:rsidRDefault="0050277C" w:rsidP="0050277C">
      <w:pPr>
        <w:tabs>
          <w:tab w:val="left" w:pos="1276"/>
        </w:tabs>
        <w:autoSpaceDE w:val="0"/>
        <w:autoSpaceDN w:val="0"/>
        <w:adjustRightInd w:val="0"/>
        <w:rPr>
          <w:sz w:val="24"/>
          <w:szCs w:val="24"/>
        </w:rPr>
      </w:pPr>
      <w:bookmarkStart w:id="0" w:name="dst795"/>
      <w:bookmarkEnd w:id="0"/>
      <w:r w:rsidRPr="0035046A">
        <w:rPr>
          <w:sz w:val="24"/>
          <w:szCs w:val="24"/>
        </w:rPr>
        <w:t>1) не соответствует видам разрешенного использования земельных участков, установленным для соответствующей территориальной зоны;</w:t>
      </w:r>
    </w:p>
    <w:p w:rsidR="0050277C" w:rsidRPr="0035046A" w:rsidRDefault="0050277C" w:rsidP="0050277C">
      <w:pPr>
        <w:tabs>
          <w:tab w:val="left" w:pos="1276"/>
        </w:tabs>
        <w:autoSpaceDE w:val="0"/>
        <w:autoSpaceDN w:val="0"/>
        <w:adjustRightInd w:val="0"/>
        <w:rPr>
          <w:sz w:val="24"/>
          <w:szCs w:val="24"/>
        </w:rPr>
      </w:pPr>
      <w:bookmarkStart w:id="1" w:name="dst796"/>
      <w:bookmarkEnd w:id="1"/>
      <w:r w:rsidRPr="0035046A">
        <w:rPr>
          <w:sz w:val="24"/>
          <w:szCs w:val="24"/>
        </w:rPr>
        <w:t>2) не соответствует категории земель, из которых такой земельный участок подлежит образованию;</w:t>
      </w:r>
    </w:p>
    <w:p w:rsidR="0050277C" w:rsidRPr="0035046A" w:rsidRDefault="0050277C" w:rsidP="0050277C">
      <w:pPr>
        <w:tabs>
          <w:tab w:val="left" w:pos="1276"/>
        </w:tabs>
        <w:autoSpaceDE w:val="0"/>
        <w:autoSpaceDN w:val="0"/>
        <w:adjustRightInd w:val="0"/>
        <w:rPr>
          <w:sz w:val="24"/>
          <w:szCs w:val="24"/>
        </w:rPr>
      </w:pPr>
      <w:bookmarkStart w:id="2" w:name="dst797"/>
      <w:bookmarkEnd w:id="2"/>
      <w:r w:rsidRPr="0035046A">
        <w:rPr>
          <w:sz w:val="24"/>
          <w:szCs w:val="24"/>
        </w:rPr>
        <w:t>3) не соответствует разрешенному использованию земельного участка, из которого предстоит образовать земельный участок, указанный в заявлении о предварительном согласовании его предоставления.</w:t>
      </w:r>
    </w:p>
    <w:p w:rsidR="0050277C" w:rsidRPr="0035046A" w:rsidRDefault="0050277C" w:rsidP="0050277C">
      <w:pPr>
        <w:tabs>
          <w:tab w:val="left" w:pos="1276"/>
        </w:tabs>
        <w:autoSpaceDE w:val="0"/>
        <w:autoSpaceDN w:val="0"/>
        <w:adjustRightInd w:val="0"/>
        <w:rPr>
          <w:sz w:val="24"/>
          <w:szCs w:val="24"/>
        </w:rPr>
      </w:pPr>
      <w:r w:rsidRPr="00127FF2">
        <w:rPr>
          <w:b/>
          <w:sz w:val="24"/>
          <w:szCs w:val="24"/>
        </w:rPr>
        <w:lastRenderedPageBreak/>
        <w:t>2.16. Лицо, в отношении которого было принято решение о предварительном согласовании предоставления земельного участка,</w:t>
      </w:r>
      <w:r w:rsidRPr="0035046A">
        <w:rPr>
          <w:sz w:val="24"/>
          <w:szCs w:val="24"/>
        </w:rPr>
        <w:t xml:space="preserve"> обеспечивает выполнение кадастровых работ, необходимых для образования испрашиваемого земельного участка или уточнения его границ».</w:t>
      </w:r>
    </w:p>
    <w:p w:rsidR="0050277C" w:rsidRPr="0035046A" w:rsidRDefault="0050277C" w:rsidP="0050277C">
      <w:pPr>
        <w:tabs>
          <w:tab w:val="num" w:pos="1134"/>
          <w:tab w:val="left" w:pos="3544"/>
        </w:tabs>
        <w:jc w:val="both"/>
        <w:rPr>
          <w:bCs/>
          <w:sz w:val="24"/>
          <w:szCs w:val="24"/>
        </w:rPr>
      </w:pPr>
      <w:r w:rsidRPr="0035046A">
        <w:rPr>
          <w:sz w:val="24"/>
          <w:szCs w:val="24"/>
        </w:rPr>
        <w:t xml:space="preserve">2. </w:t>
      </w:r>
      <w:proofErr w:type="gramStart"/>
      <w:r w:rsidRPr="0035046A">
        <w:rPr>
          <w:sz w:val="24"/>
          <w:szCs w:val="24"/>
        </w:rPr>
        <w:t>Разместить</w:t>
      </w:r>
      <w:proofErr w:type="gramEnd"/>
      <w:r w:rsidRPr="0035046A">
        <w:rPr>
          <w:sz w:val="24"/>
          <w:szCs w:val="24"/>
        </w:rPr>
        <w:t xml:space="preserve"> настоящее постановление на сайте администрации  </w:t>
      </w:r>
      <w:proofErr w:type="spellStart"/>
      <w:r w:rsidRPr="0035046A">
        <w:rPr>
          <w:sz w:val="24"/>
          <w:szCs w:val="24"/>
        </w:rPr>
        <w:t>Перелюбского</w:t>
      </w:r>
      <w:proofErr w:type="spellEnd"/>
      <w:r w:rsidRPr="0035046A">
        <w:rPr>
          <w:sz w:val="24"/>
          <w:szCs w:val="24"/>
        </w:rPr>
        <w:t xml:space="preserve"> муниципального района</w:t>
      </w:r>
      <w:r w:rsidRPr="0035046A">
        <w:rPr>
          <w:i/>
          <w:iCs/>
          <w:color w:val="000000"/>
          <w:sz w:val="24"/>
          <w:szCs w:val="24"/>
        </w:rPr>
        <w:t xml:space="preserve"> </w:t>
      </w:r>
      <w:r w:rsidRPr="0035046A">
        <w:rPr>
          <w:b/>
          <w:bCs/>
          <w:color w:val="000000"/>
          <w:sz w:val="24"/>
          <w:szCs w:val="24"/>
          <w:u w:val="single"/>
          <w:lang w:val="en-US"/>
        </w:rPr>
        <w:t>http</w:t>
      </w:r>
      <w:r w:rsidRPr="0035046A">
        <w:rPr>
          <w:b/>
          <w:bCs/>
          <w:color w:val="000000"/>
          <w:sz w:val="24"/>
          <w:szCs w:val="24"/>
          <w:u w:val="single"/>
        </w:rPr>
        <w:t>//</w:t>
      </w:r>
      <w:proofErr w:type="spellStart"/>
      <w:r w:rsidRPr="0035046A">
        <w:rPr>
          <w:b/>
          <w:bCs/>
          <w:color w:val="000000"/>
          <w:sz w:val="24"/>
          <w:szCs w:val="24"/>
          <w:u w:val="single"/>
          <w:lang w:val="en-US"/>
        </w:rPr>
        <w:t>perelyb</w:t>
      </w:r>
      <w:proofErr w:type="spellEnd"/>
      <w:r w:rsidRPr="0035046A">
        <w:rPr>
          <w:b/>
          <w:bCs/>
          <w:color w:val="000000"/>
          <w:sz w:val="24"/>
          <w:szCs w:val="24"/>
          <w:u w:val="single"/>
        </w:rPr>
        <w:t>.</w:t>
      </w:r>
      <w:proofErr w:type="spellStart"/>
      <w:r w:rsidRPr="0035046A">
        <w:rPr>
          <w:b/>
          <w:bCs/>
          <w:color w:val="000000"/>
          <w:sz w:val="24"/>
          <w:szCs w:val="24"/>
          <w:u w:val="single"/>
          <w:lang w:val="en-US"/>
        </w:rPr>
        <w:t>sarmo</w:t>
      </w:r>
      <w:proofErr w:type="spellEnd"/>
      <w:r w:rsidRPr="0035046A">
        <w:rPr>
          <w:b/>
          <w:bCs/>
          <w:color w:val="000000"/>
          <w:sz w:val="24"/>
          <w:szCs w:val="24"/>
          <w:u w:val="single"/>
        </w:rPr>
        <w:t>.</w:t>
      </w:r>
      <w:proofErr w:type="spellStart"/>
      <w:r w:rsidRPr="0035046A">
        <w:rPr>
          <w:b/>
          <w:bCs/>
          <w:color w:val="000000"/>
          <w:sz w:val="24"/>
          <w:szCs w:val="24"/>
          <w:u w:val="single"/>
          <w:lang w:val="en-US"/>
        </w:rPr>
        <w:t>ru</w:t>
      </w:r>
      <w:proofErr w:type="spellEnd"/>
      <w:r w:rsidRPr="0035046A">
        <w:rPr>
          <w:b/>
          <w:bCs/>
          <w:color w:val="000000"/>
          <w:sz w:val="24"/>
          <w:szCs w:val="24"/>
          <w:u w:val="single"/>
        </w:rPr>
        <w:t>.</w:t>
      </w:r>
    </w:p>
    <w:p w:rsidR="0050277C" w:rsidRPr="0035046A" w:rsidRDefault="0050277C" w:rsidP="0050277C">
      <w:pPr>
        <w:tabs>
          <w:tab w:val="num" w:pos="1134"/>
          <w:tab w:val="left" w:pos="3544"/>
        </w:tabs>
        <w:jc w:val="both"/>
        <w:rPr>
          <w:bCs/>
          <w:sz w:val="24"/>
          <w:szCs w:val="24"/>
        </w:rPr>
      </w:pPr>
      <w:r w:rsidRPr="0035046A">
        <w:rPr>
          <w:sz w:val="24"/>
          <w:szCs w:val="24"/>
        </w:rPr>
        <w:t>3. Настоящее постановление вступает в силу с момента его официального опубликования .</w:t>
      </w:r>
    </w:p>
    <w:p w:rsidR="0050277C" w:rsidRPr="0035046A" w:rsidRDefault="0050277C" w:rsidP="0050277C">
      <w:pPr>
        <w:tabs>
          <w:tab w:val="num" w:pos="1134"/>
          <w:tab w:val="left" w:pos="3544"/>
        </w:tabs>
        <w:jc w:val="both"/>
        <w:rPr>
          <w:bCs/>
          <w:sz w:val="24"/>
          <w:szCs w:val="24"/>
        </w:rPr>
      </w:pPr>
      <w:r w:rsidRPr="0035046A">
        <w:rPr>
          <w:sz w:val="24"/>
          <w:szCs w:val="24"/>
        </w:rPr>
        <w:t xml:space="preserve">4. </w:t>
      </w:r>
      <w:proofErr w:type="gramStart"/>
      <w:r w:rsidRPr="0035046A">
        <w:rPr>
          <w:sz w:val="24"/>
          <w:szCs w:val="24"/>
        </w:rPr>
        <w:t>Контроль за</w:t>
      </w:r>
      <w:proofErr w:type="gramEnd"/>
      <w:r w:rsidRPr="0035046A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50277C" w:rsidRPr="0035046A" w:rsidRDefault="0050277C" w:rsidP="0050277C">
      <w:pPr>
        <w:jc w:val="both"/>
        <w:rPr>
          <w:sz w:val="24"/>
          <w:szCs w:val="24"/>
        </w:rPr>
      </w:pPr>
    </w:p>
    <w:p w:rsidR="0050277C" w:rsidRPr="0035046A" w:rsidRDefault="0050277C" w:rsidP="0050277C">
      <w:pPr>
        <w:jc w:val="both"/>
        <w:rPr>
          <w:sz w:val="24"/>
          <w:szCs w:val="24"/>
        </w:rPr>
      </w:pPr>
    </w:p>
    <w:p w:rsidR="0050277C" w:rsidRPr="0035046A" w:rsidRDefault="0050277C" w:rsidP="0050277C">
      <w:pPr>
        <w:jc w:val="both"/>
        <w:rPr>
          <w:sz w:val="24"/>
          <w:szCs w:val="24"/>
        </w:rPr>
      </w:pPr>
    </w:p>
    <w:p w:rsidR="0050277C" w:rsidRPr="0035046A" w:rsidRDefault="0050277C" w:rsidP="0050277C">
      <w:pPr>
        <w:jc w:val="both"/>
        <w:rPr>
          <w:sz w:val="24"/>
          <w:szCs w:val="24"/>
        </w:rPr>
      </w:pPr>
    </w:p>
    <w:p w:rsidR="0050277C" w:rsidRPr="0035046A" w:rsidRDefault="0050277C" w:rsidP="0050277C">
      <w:pPr>
        <w:jc w:val="both"/>
        <w:rPr>
          <w:sz w:val="24"/>
          <w:szCs w:val="24"/>
        </w:rPr>
      </w:pPr>
      <w:r w:rsidRPr="0035046A">
        <w:rPr>
          <w:sz w:val="24"/>
          <w:szCs w:val="24"/>
        </w:rPr>
        <w:t xml:space="preserve">Глава  </w:t>
      </w:r>
      <w:proofErr w:type="gramStart"/>
      <w:r w:rsidRPr="0035046A">
        <w:rPr>
          <w:sz w:val="24"/>
          <w:szCs w:val="24"/>
        </w:rPr>
        <w:t>Молодёжного</w:t>
      </w:r>
      <w:proofErr w:type="gramEnd"/>
      <w:r w:rsidRPr="0035046A">
        <w:rPr>
          <w:sz w:val="24"/>
          <w:szCs w:val="24"/>
        </w:rPr>
        <w:t xml:space="preserve"> муниципального </w:t>
      </w:r>
    </w:p>
    <w:p w:rsidR="0050277C" w:rsidRPr="0035046A" w:rsidRDefault="0050277C" w:rsidP="0050277C">
      <w:pPr>
        <w:jc w:val="both"/>
        <w:rPr>
          <w:sz w:val="24"/>
          <w:szCs w:val="24"/>
        </w:rPr>
      </w:pPr>
      <w:r w:rsidRPr="0035046A">
        <w:rPr>
          <w:sz w:val="24"/>
          <w:szCs w:val="24"/>
        </w:rPr>
        <w:t>образования</w:t>
      </w:r>
      <w:r w:rsidRPr="0035046A">
        <w:rPr>
          <w:sz w:val="24"/>
          <w:szCs w:val="24"/>
        </w:rPr>
        <w:tab/>
        <w:t xml:space="preserve">                                                                                                С.А.  </w:t>
      </w:r>
      <w:proofErr w:type="spellStart"/>
      <w:r w:rsidRPr="0035046A">
        <w:rPr>
          <w:sz w:val="24"/>
          <w:szCs w:val="24"/>
        </w:rPr>
        <w:t>Мирнов</w:t>
      </w:r>
      <w:proofErr w:type="spellEnd"/>
      <w:r w:rsidRPr="0035046A">
        <w:rPr>
          <w:sz w:val="24"/>
          <w:szCs w:val="24"/>
        </w:rPr>
        <w:tab/>
      </w:r>
      <w:r w:rsidRPr="0035046A">
        <w:rPr>
          <w:sz w:val="24"/>
          <w:szCs w:val="24"/>
        </w:rPr>
        <w:tab/>
      </w:r>
      <w:r w:rsidRPr="0035046A">
        <w:rPr>
          <w:sz w:val="24"/>
          <w:szCs w:val="24"/>
        </w:rPr>
        <w:tab/>
      </w:r>
      <w:r w:rsidRPr="0035046A">
        <w:rPr>
          <w:sz w:val="24"/>
          <w:szCs w:val="24"/>
        </w:rPr>
        <w:tab/>
        <w:t xml:space="preserve">                                               </w:t>
      </w:r>
    </w:p>
    <w:p w:rsidR="0050277C" w:rsidRPr="0035046A" w:rsidRDefault="0050277C" w:rsidP="0050277C">
      <w:pPr>
        <w:shd w:val="clear" w:color="auto" w:fill="FFFFFF"/>
        <w:jc w:val="right"/>
        <w:textAlignment w:val="baseline"/>
        <w:rPr>
          <w:color w:val="3C3C3C"/>
          <w:spacing w:val="2"/>
          <w:sz w:val="24"/>
          <w:szCs w:val="24"/>
        </w:rPr>
      </w:pPr>
    </w:p>
    <w:p w:rsidR="0050277C" w:rsidRPr="0035046A" w:rsidRDefault="0050277C" w:rsidP="0050277C">
      <w:pPr>
        <w:rPr>
          <w:b/>
          <w:i/>
          <w:sz w:val="24"/>
          <w:szCs w:val="24"/>
        </w:rPr>
      </w:pPr>
    </w:p>
    <w:p w:rsidR="0050277C" w:rsidRPr="0035046A" w:rsidRDefault="0050277C" w:rsidP="0050277C">
      <w:pPr>
        <w:rPr>
          <w:b/>
          <w:i/>
          <w:sz w:val="24"/>
          <w:szCs w:val="24"/>
        </w:rPr>
      </w:pPr>
    </w:p>
    <w:p w:rsidR="0050277C" w:rsidRPr="0035046A" w:rsidRDefault="0050277C" w:rsidP="0050277C">
      <w:pPr>
        <w:spacing w:line="240" w:lineRule="exact"/>
        <w:ind w:left="10620"/>
        <w:jc w:val="center"/>
        <w:rPr>
          <w:b/>
          <w:sz w:val="24"/>
          <w:szCs w:val="24"/>
        </w:rPr>
      </w:pPr>
    </w:p>
    <w:p w:rsidR="0050277C" w:rsidRPr="0035046A" w:rsidRDefault="0050277C" w:rsidP="0050277C">
      <w:pPr>
        <w:rPr>
          <w:sz w:val="24"/>
          <w:szCs w:val="24"/>
        </w:rPr>
      </w:pPr>
    </w:p>
    <w:p w:rsidR="0050277C" w:rsidRPr="0035046A" w:rsidRDefault="0050277C" w:rsidP="0050277C">
      <w:pPr>
        <w:tabs>
          <w:tab w:val="left" w:pos="1276"/>
        </w:tabs>
        <w:autoSpaceDE w:val="0"/>
        <w:autoSpaceDN w:val="0"/>
        <w:adjustRightInd w:val="0"/>
        <w:rPr>
          <w:sz w:val="24"/>
          <w:szCs w:val="24"/>
        </w:rPr>
      </w:pPr>
    </w:p>
    <w:p w:rsidR="0050277C" w:rsidRPr="00FC5EAC" w:rsidRDefault="0050277C" w:rsidP="0050277C">
      <w:pPr>
        <w:tabs>
          <w:tab w:val="left" w:pos="1276"/>
        </w:tabs>
        <w:autoSpaceDE w:val="0"/>
        <w:autoSpaceDN w:val="0"/>
        <w:adjustRightInd w:val="0"/>
        <w:rPr>
          <w:sz w:val="28"/>
          <w:szCs w:val="28"/>
        </w:rPr>
      </w:pPr>
    </w:p>
    <w:p w:rsidR="0050277C" w:rsidRPr="0040692A" w:rsidRDefault="0050277C" w:rsidP="0050277C">
      <w:pPr>
        <w:rPr>
          <w:sz w:val="28"/>
          <w:szCs w:val="28"/>
        </w:rPr>
      </w:pPr>
    </w:p>
    <w:p w:rsidR="0050277C" w:rsidRPr="0040692A" w:rsidRDefault="0050277C" w:rsidP="0050277C">
      <w:pPr>
        <w:rPr>
          <w:b/>
          <w:sz w:val="28"/>
          <w:szCs w:val="28"/>
        </w:rPr>
      </w:pPr>
      <w:r w:rsidRPr="0040692A">
        <w:rPr>
          <w:b/>
          <w:sz w:val="28"/>
          <w:szCs w:val="28"/>
        </w:rPr>
        <w:t xml:space="preserve">       </w:t>
      </w:r>
    </w:p>
    <w:p w:rsidR="0050277C" w:rsidRPr="006648CC" w:rsidRDefault="0050277C" w:rsidP="0050277C">
      <w:pPr>
        <w:rPr>
          <w:sz w:val="24"/>
          <w:szCs w:val="24"/>
        </w:rPr>
      </w:pPr>
    </w:p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50277C" w:rsidRDefault="0050277C" w:rsidP="0050277C"/>
    <w:p w:rsidR="000B3C32" w:rsidRDefault="000B3C32">
      <w:bookmarkStart w:id="3" w:name="_GoBack"/>
      <w:bookmarkEnd w:id="3"/>
    </w:p>
    <w:sectPr w:rsidR="000B3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C66"/>
    <w:rsid w:val="000B3C32"/>
    <w:rsid w:val="00312C66"/>
    <w:rsid w:val="0050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27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27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01689/a3ce4fe2b7f2b04c5bfb5f1ec582cdde1e5db15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3210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2018-07-09T12:12:00Z</dcterms:created>
  <dcterms:modified xsi:type="dcterms:W3CDTF">2018-07-09T12:12:00Z</dcterms:modified>
</cp:coreProperties>
</file>