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BD5" w:rsidRPr="00377C4C" w:rsidRDefault="00843BD5" w:rsidP="00843BD5">
      <w:pPr>
        <w:pStyle w:val="a5"/>
        <w:spacing w:line="238" w:lineRule="auto"/>
        <w:jc w:val="center"/>
        <w:rPr>
          <w:b/>
          <w:sz w:val="24"/>
          <w:szCs w:val="24"/>
        </w:rPr>
      </w:pPr>
      <w:r w:rsidRPr="00377C4C">
        <w:rPr>
          <w:b/>
          <w:sz w:val="24"/>
          <w:szCs w:val="24"/>
        </w:rPr>
        <w:t>СОВЕТ</w:t>
      </w:r>
    </w:p>
    <w:p w:rsidR="00843BD5" w:rsidRPr="00377C4C" w:rsidRDefault="00843BD5" w:rsidP="00843BD5">
      <w:pPr>
        <w:pStyle w:val="a5"/>
        <w:spacing w:line="238" w:lineRule="auto"/>
        <w:jc w:val="center"/>
        <w:rPr>
          <w:b/>
          <w:sz w:val="24"/>
          <w:szCs w:val="24"/>
        </w:rPr>
      </w:pPr>
      <w:r w:rsidRPr="00377C4C">
        <w:rPr>
          <w:b/>
          <w:sz w:val="24"/>
          <w:szCs w:val="24"/>
        </w:rPr>
        <w:t>МОЛОДЕЖНОГО МУНИЦИПАЛЬНОГО ОБРАЗОВАНИЯ</w:t>
      </w:r>
    </w:p>
    <w:p w:rsidR="00843BD5" w:rsidRPr="00377C4C" w:rsidRDefault="00843BD5" w:rsidP="00843BD5">
      <w:pPr>
        <w:pStyle w:val="a5"/>
        <w:spacing w:line="238" w:lineRule="auto"/>
        <w:jc w:val="center"/>
        <w:rPr>
          <w:b/>
          <w:sz w:val="24"/>
          <w:szCs w:val="24"/>
        </w:rPr>
      </w:pPr>
      <w:r w:rsidRPr="00377C4C">
        <w:rPr>
          <w:b/>
          <w:sz w:val="24"/>
          <w:szCs w:val="24"/>
        </w:rPr>
        <w:t>МОЛОДЁЖНОГО МУНИЦИПАЛЬНОГО РАЙОНА</w:t>
      </w:r>
    </w:p>
    <w:p w:rsidR="00843BD5" w:rsidRPr="00377C4C" w:rsidRDefault="00843BD5" w:rsidP="00843BD5">
      <w:pPr>
        <w:pStyle w:val="a5"/>
        <w:spacing w:line="238" w:lineRule="auto"/>
        <w:jc w:val="center"/>
        <w:rPr>
          <w:b/>
          <w:sz w:val="24"/>
          <w:szCs w:val="24"/>
        </w:rPr>
      </w:pPr>
      <w:r w:rsidRPr="00377C4C">
        <w:rPr>
          <w:b/>
          <w:sz w:val="24"/>
          <w:szCs w:val="24"/>
        </w:rPr>
        <w:t>САРАТОВСКОЙ ОБЛАСТИ</w:t>
      </w:r>
    </w:p>
    <w:p w:rsidR="00843BD5" w:rsidRPr="00377C4C" w:rsidRDefault="00843BD5" w:rsidP="00843BD5">
      <w:pPr>
        <w:pStyle w:val="a5"/>
        <w:spacing w:line="238" w:lineRule="auto"/>
        <w:ind w:firstLine="0"/>
        <w:rPr>
          <w:b/>
          <w:sz w:val="24"/>
          <w:szCs w:val="24"/>
        </w:rPr>
      </w:pPr>
    </w:p>
    <w:p w:rsidR="00843BD5" w:rsidRPr="00377C4C" w:rsidRDefault="00843BD5" w:rsidP="00843BD5">
      <w:pPr>
        <w:pStyle w:val="a5"/>
        <w:spacing w:line="238" w:lineRule="auto"/>
        <w:jc w:val="center"/>
        <w:rPr>
          <w:b/>
          <w:sz w:val="24"/>
          <w:szCs w:val="24"/>
        </w:rPr>
      </w:pPr>
      <w:r w:rsidRPr="00377C4C">
        <w:rPr>
          <w:b/>
          <w:sz w:val="24"/>
          <w:szCs w:val="24"/>
        </w:rPr>
        <w:t>РЕШЕНИЕ</w:t>
      </w:r>
    </w:p>
    <w:p w:rsidR="00843BD5" w:rsidRPr="00377C4C" w:rsidRDefault="00843BD5" w:rsidP="00843BD5">
      <w:pPr>
        <w:pStyle w:val="a5"/>
        <w:spacing w:line="238" w:lineRule="auto"/>
        <w:ind w:firstLine="0"/>
        <w:rPr>
          <w:sz w:val="24"/>
          <w:szCs w:val="24"/>
        </w:rPr>
      </w:pPr>
    </w:p>
    <w:p w:rsidR="00843BD5" w:rsidRPr="00377C4C" w:rsidRDefault="00843BD5" w:rsidP="00843BD5">
      <w:pPr>
        <w:pStyle w:val="a5"/>
        <w:spacing w:line="238" w:lineRule="auto"/>
        <w:ind w:firstLine="0"/>
        <w:rPr>
          <w:b/>
          <w:sz w:val="24"/>
          <w:szCs w:val="24"/>
        </w:rPr>
      </w:pPr>
      <w:r w:rsidRPr="00377C4C">
        <w:rPr>
          <w:b/>
          <w:sz w:val="24"/>
          <w:szCs w:val="24"/>
        </w:rPr>
        <w:t xml:space="preserve">От  14.12.2018  года                            № 15 п. 2                               п. </w:t>
      </w:r>
      <w:proofErr w:type="gramStart"/>
      <w:r w:rsidRPr="00377C4C">
        <w:rPr>
          <w:b/>
          <w:sz w:val="24"/>
          <w:szCs w:val="24"/>
        </w:rPr>
        <w:t>Молодежный</w:t>
      </w:r>
      <w:proofErr w:type="gramEnd"/>
    </w:p>
    <w:p w:rsidR="00843BD5" w:rsidRPr="00377C4C" w:rsidRDefault="00843BD5" w:rsidP="00843BD5">
      <w:pPr>
        <w:pStyle w:val="a5"/>
        <w:spacing w:line="238" w:lineRule="auto"/>
        <w:ind w:firstLine="0"/>
        <w:rPr>
          <w:b/>
          <w:sz w:val="24"/>
          <w:szCs w:val="24"/>
        </w:rPr>
      </w:pPr>
    </w:p>
    <w:p w:rsidR="00843BD5" w:rsidRPr="00377C4C" w:rsidRDefault="00843BD5" w:rsidP="00843BD5">
      <w:pPr>
        <w:pStyle w:val="a3"/>
        <w:spacing w:after="0" w:line="240" w:lineRule="auto"/>
        <w:rPr>
          <w:b/>
          <w:bCs/>
          <w:sz w:val="24"/>
          <w:szCs w:val="24"/>
        </w:rPr>
      </w:pPr>
      <w:r w:rsidRPr="00377C4C">
        <w:rPr>
          <w:b/>
          <w:bCs/>
          <w:sz w:val="24"/>
          <w:szCs w:val="24"/>
        </w:rPr>
        <w:t xml:space="preserve">О внесении изменений и дополнений в Устав </w:t>
      </w:r>
      <w:proofErr w:type="gramStart"/>
      <w:r w:rsidRPr="00377C4C">
        <w:rPr>
          <w:b/>
          <w:bCs/>
          <w:sz w:val="24"/>
          <w:szCs w:val="24"/>
        </w:rPr>
        <w:t>Молодёжного</w:t>
      </w:r>
      <w:proofErr w:type="gramEnd"/>
      <w:r w:rsidRPr="00377C4C">
        <w:rPr>
          <w:b/>
          <w:bCs/>
          <w:sz w:val="24"/>
          <w:szCs w:val="24"/>
        </w:rPr>
        <w:t xml:space="preserve"> </w:t>
      </w:r>
    </w:p>
    <w:p w:rsidR="00843BD5" w:rsidRPr="00377C4C" w:rsidRDefault="00843BD5" w:rsidP="00843BD5">
      <w:pPr>
        <w:pStyle w:val="a3"/>
        <w:spacing w:after="0" w:line="240" w:lineRule="auto"/>
        <w:rPr>
          <w:b/>
          <w:bCs/>
          <w:sz w:val="24"/>
          <w:szCs w:val="24"/>
        </w:rPr>
      </w:pPr>
      <w:r w:rsidRPr="00377C4C">
        <w:rPr>
          <w:b/>
          <w:bCs/>
          <w:sz w:val="24"/>
          <w:szCs w:val="24"/>
        </w:rPr>
        <w:t xml:space="preserve">муниципального образования </w:t>
      </w:r>
      <w:proofErr w:type="spellStart"/>
      <w:r w:rsidRPr="00377C4C">
        <w:rPr>
          <w:b/>
          <w:bCs/>
          <w:sz w:val="24"/>
          <w:szCs w:val="24"/>
        </w:rPr>
        <w:t>Перелюбского</w:t>
      </w:r>
      <w:proofErr w:type="spellEnd"/>
      <w:r w:rsidRPr="00377C4C">
        <w:rPr>
          <w:b/>
          <w:bCs/>
          <w:sz w:val="24"/>
          <w:szCs w:val="24"/>
        </w:rPr>
        <w:t xml:space="preserve"> </w:t>
      </w:r>
    </w:p>
    <w:p w:rsidR="00843BD5" w:rsidRPr="00377C4C" w:rsidRDefault="00843BD5" w:rsidP="00843BD5">
      <w:pPr>
        <w:pStyle w:val="a3"/>
        <w:spacing w:after="0" w:line="240" w:lineRule="auto"/>
        <w:rPr>
          <w:b/>
          <w:bCs/>
          <w:sz w:val="24"/>
          <w:szCs w:val="24"/>
        </w:rPr>
      </w:pPr>
      <w:r w:rsidRPr="00377C4C">
        <w:rPr>
          <w:b/>
          <w:bCs/>
          <w:sz w:val="24"/>
          <w:szCs w:val="24"/>
        </w:rPr>
        <w:t>муниципального района Саратовской области.</w:t>
      </w:r>
    </w:p>
    <w:p w:rsidR="00843BD5" w:rsidRPr="00377C4C" w:rsidRDefault="00843BD5" w:rsidP="00843BD5">
      <w:pPr>
        <w:pStyle w:val="a3"/>
        <w:spacing w:after="0" w:line="240" w:lineRule="auto"/>
        <w:rPr>
          <w:bCs/>
          <w:sz w:val="24"/>
          <w:szCs w:val="24"/>
        </w:rPr>
      </w:pPr>
    </w:p>
    <w:p w:rsidR="00843BD5" w:rsidRPr="00377C4C" w:rsidRDefault="00843BD5" w:rsidP="00843BD5">
      <w:pPr>
        <w:pStyle w:val="a3"/>
        <w:spacing w:after="0" w:line="240" w:lineRule="auto"/>
        <w:rPr>
          <w:bCs/>
          <w:sz w:val="24"/>
          <w:szCs w:val="24"/>
        </w:rPr>
      </w:pPr>
      <w:r w:rsidRPr="00377C4C">
        <w:rPr>
          <w:sz w:val="24"/>
          <w:szCs w:val="24"/>
        </w:rPr>
        <w:t xml:space="preserve">             </w:t>
      </w:r>
      <w:proofErr w:type="gramStart"/>
      <w:r w:rsidRPr="00377C4C">
        <w:rPr>
          <w:sz w:val="24"/>
          <w:szCs w:val="24"/>
        </w:rPr>
        <w:t>Руководствуясь Федеральным законом от 6 октября 2003 года №131-ФЗ «Об общих принципах организации местного самоуправления в Российской Федерации» (в редакции от 18.04.2018 № 83-ФЗ, 30.10.2018 № 382-ФЗ, 30.10.2018 №387-ФЗ), Федеральным законом от 18.04.2018 № 83-ФЗ «О внесении изменений в отдельные законодательные акты Российской Федерации по вопросам совершенствования организации местного самоуправления», Федеральным Законом от 21 июля 2005 года № 97-ФЗ «О государственной регистрации уставов муниципальных</w:t>
      </w:r>
      <w:proofErr w:type="gramEnd"/>
      <w:r w:rsidRPr="00377C4C">
        <w:rPr>
          <w:sz w:val="24"/>
          <w:szCs w:val="24"/>
        </w:rPr>
        <w:t xml:space="preserve"> образований», Уставом Молодёжного муниципального образования </w:t>
      </w:r>
      <w:proofErr w:type="spellStart"/>
      <w:r w:rsidRPr="00377C4C">
        <w:rPr>
          <w:sz w:val="24"/>
          <w:szCs w:val="24"/>
        </w:rPr>
        <w:t>Перелюбского</w:t>
      </w:r>
      <w:proofErr w:type="spellEnd"/>
      <w:r w:rsidRPr="00377C4C">
        <w:rPr>
          <w:sz w:val="24"/>
          <w:szCs w:val="24"/>
        </w:rPr>
        <w:t xml:space="preserve"> муниципального района Саратовской области,  </w:t>
      </w:r>
      <w:r w:rsidRPr="00377C4C">
        <w:rPr>
          <w:bCs/>
          <w:sz w:val="24"/>
          <w:szCs w:val="24"/>
        </w:rPr>
        <w:t xml:space="preserve">Совет Молодёжного муниципального образования  </w:t>
      </w:r>
      <w:proofErr w:type="spellStart"/>
      <w:r w:rsidRPr="00377C4C">
        <w:rPr>
          <w:bCs/>
          <w:sz w:val="24"/>
          <w:szCs w:val="24"/>
        </w:rPr>
        <w:t>Перелюбского</w:t>
      </w:r>
      <w:proofErr w:type="spellEnd"/>
      <w:r w:rsidRPr="00377C4C">
        <w:rPr>
          <w:bCs/>
          <w:sz w:val="24"/>
          <w:szCs w:val="24"/>
        </w:rPr>
        <w:t xml:space="preserve"> муниципального района Саратовской области</w:t>
      </w:r>
    </w:p>
    <w:p w:rsidR="00843BD5" w:rsidRPr="00377C4C" w:rsidRDefault="00843BD5" w:rsidP="00843BD5">
      <w:pPr>
        <w:pStyle w:val="a3"/>
        <w:spacing w:after="0" w:line="240" w:lineRule="auto"/>
        <w:rPr>
          <w:sz w:val="24"/>
          <w:szCs w:val="24"/>
        </w:rPr>
      </w:pPr>
    </w:p>
    <w:p w:rsidR="00843BD5" w:rsidRPr="00377C4C" w:rsidRDefault="00843BD5" w:rsidP="00843BD5">
      <w:pPr>
        <w:pStyle w:val="a3"/>
        <w:spacing w:after="0" w:line="240" w:lineRule="auto"/>
        <w:rPr>
          <w:b/>
          <w:sz w:val="24"/>
          <w:szCs w:val="24"/>
        </w:rPr>
      </w:pPr>
      <w:r w:rsidRPr="00377C4C">
        <w:rPr>
          <w:b/>
          <w:sz w:val="24"/>
          <w:szCs w:val="24"/>
        </w:rPr>
        <w:t>РЕШИЛ:</w:t>
      </w:r>
    </w:p>
    <w:p w:rsidR="00843BD5" w:rsidRPr="00377C4C" w:rsidRDefault="00843BD5" w:rsidP="00843BD5">
      <w:pPr>
        <w:pStyle w:val="a3"/>
        <w:spacing w:after="0" w:line="240" w:lineRule="auto"/>
        <w:rPr>
          <w:bCs/>
          <w:sz w:val="24"/>
          <w:szCs w:val="24"/>
        </w:rPr>
      </w:pPr>
      <w:r w:rsidRPr="00377C4C">
        <w:rPr>
          <w:color w:val="auto"/>
          <w:sz w:val="24"/>
          <w:szCs w:val="24"/>
        </w:rPr>
        <w:t>1.</w:t>
      </w:r>
      <w:r w:rsidRPr="00377C4C">
        <w:rPr>
          <w:sz w:val="24"/>
          <w:szCs w:val="24"/>
        </w:rPr>
        <w:t xml:space="preserve"> внести в Устав Молодёжного муниципального образования </w:t>
      </w:r>
      <w:proofErr w:type="spellStart"/>
      <w:r w:rsidRPr="00377C4C">
        <w:rPr>
          <w:sz w:val="24"/>
          <w:szCs w:val="24"/>
        </w:rPr>
        <w:t>Перелюбского</w:t>
      </w:r>
      <w:proofErr w:type="spellEnd"/>
      <w:r w:rsidRPr="00377C4C">
        <w:rPr>
          <w:sz w:val="24"/>
          <w:szCs w:val="24"/>
        </w:rPr>
        <w:t xml:space="preserve">  муниципального района Саратовской области, принятый решением Совета Молодёжного муниципального образования от </w:t>
      </w:r>
      <w:r w:rsidRPr="00377C4C">
        <w:rPr>
          <w:bCs/>
          <w:sz w:val="24"/>
          <w:szCs w:val="24"/>
          <w:lang w:val="x-none"/>
        </w:rPr>
        <w:t xml:space="preserve"> </w:t>
      </w:r>
      <w:r w:rsidRPr="00377C4C">
        <w:rPr>
          <w:bCs/>
          <w:sz w:val="24"/>
          <w:szCs w:val="24"/>
        </w:rPr>
        <w:t>0</w:t>
      </w:r>
      <w:r w:rsidRPr="00377C4C">
        <w:rPr>
          <w:bCs/>
          <w:sz w:val="24"/>
          <w:szCs w:val="24"/>
          <w:lang w:val="x-none"/>
        </w:rPr>
        <w:t>5 декабря 2005 г. №  4 п. 1</w:t>
      </w:r>
      <w:r w:rsidRPr="00377C4C">
        <w:rPr>
          <w:bCs/>
          <w:sz w:val="24"/>
          <w:szCs w:val="24"/>
        </w:rPr>
        <w:t xml:space="preserve"> </w:t>
      </w:r>
      <w:r w:rsidRPr="00377C4C">
        <w:rPr>
          <w:sz w:val="24"/>
          <w:szCs w:val="24"/>
        </w:rPr>
        <w:t>(со всеми изменениями и дополнениями)  следующие изменения и дополнения: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77C4C">
        <w:rPr>
          <w:rFonts w:ascii="Times New Roman" w:hAnsi="Times New Roman" w:cs="Times New Roman"/>
          <w:b/>
          <w:sz w:val="24"/>
          <w:szCs w:val="24"/>
        </w:rPr>
        <w:t xml:space="preserve">а) статью 14 изложить в следующей редакции: 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«Статья 14. Сход граждан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 1. В случаях, предусмотренных Федеральным закона от 06.10.2003г. №131-ФЗ «Об общих принципах организации местного самоуправления в Российской Федерации», может проводиться сход граждан.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Участие в сходе граждан является свободным и добровольным. Участие в сходе граждан выборных должностных лиц местного самоуправления является обязательным.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2. Сход граждан может созываться главой муниципального образования самостоятельно либо по инициативе группы жителей поселения численностью не менее 10 человек.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3. Требование проведения схода граждан по инициативе жителей поселения должно быть оформлено в виде подписных листов, в которых должны быть указаны: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- вопросы, выносимые на сход граждан;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- предлагаемые сроки проведения схода граждан;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- фамилия, имя, отчество, дата рождения; серия и номер паспорта или заменяющего его документа каждого гражданина, поддерживающего инициативу о созыве схода граждан, адрес места жительства; его подпись и дата.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4. По результатам рассмотрения требования о проведении схода граждан глава муниципального образования принимает решение о проведении схода граждан.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В решении о проведении схода граждан должны быть указаны: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- дата, место и время проведения схода граждан;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- повестка дня схода граждан;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lastRenderedPageBreak/>
        <w:t>- способы заблаговременного ознакомления с проектом муниципального правового акта и (или) материалами по вопросам, выносимым на решение схода граждан.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5. Решение о проведении схода подлежит обязательному опубликованию в порядке, установленном для официального опубликования муниципальных нормативных правовых актов в срок не позднее, чем за пять дней до даты проведения схода граждан.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6. Глава муниципального образования решает организационные и иные вопросы, связанные с подготовкой и проведением схода граждан. Расходы, связанные с подготовкой и проведением схода граждан, производятся за счет средств местного бюджета.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7. На сходе граждан председательствует глава муниципального образования или иное лицо, избираемое сходом граждан.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8.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или поселения. Граждане участвуют в сходе граждан лично на равных основаниях. Каждый гражданин имеет один голос. Способ голосования (открытое или тайное) определяется сходом граждан.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9. Решение схода граждан считается принятым, если за него проголосовало более половины участников схода граждан.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10. Решения, принятые на сходе граждан, подлежат официальному опубликованию (обнародованию).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11. Органы местного самоуправления и должностные лица местного самоуправления обеспечивают исполнение решений, принятых на сходе граждан, в соответствии с разграничением полномочий между ними, определенным уставом поселения</w:t>
      </w:r>
      <w:proofErr w:type="gramStart"/>
      <w:r w:rsidRPr="00377C4C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77C4C">
        <w:rPr>
          <w:rFonts w:ascii="Times New Roman" w:hAnsi="Times New Roman" w:cs="Times New Roman"/>
          <w:b/>
          <w:sz w:val="24"/>
          <w:szCs w:val="24"/>
        </w:rPr>
        <w:t>б) в статью 16 внести следующие изменения: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- часть 3 изложить в следующей редакции: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« 3. Опрос граждан проводится по инициативе: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- Совета или главы Молодёжного муниципального образования - по вопросам местного значения;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− Правительства Саратовской области - для учета мнения граждан при принятии решений об изменении целевого назначения земель муниципального образования области для объектов регионального и межрегионального значения»;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-часть 5 изложить в следующей редакции: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«5. Решение о назначении опроса граждан принимается Советом и оформляется нормативным правовым актом Совета  в течение месяца со дня поступления инициативы, указанной в части 3 настоящей статьи.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В решении Совета о назначении опроса граждан указываются: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1) дата и сроки проведения опроса граждан;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2) инициатор проведения опроса граждан;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3) формулировка вопроса (вопросов), предлагаемого (предлагаемых) при проведении опроса граждан;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4) методика проведения опроса граждан;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5) форма опросного листа;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6) минимальная численность жителей муниципального образования области, участвующих в опросе граждан;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7) территория проведения опроса граждан;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8) порядок и сроки формирования комиссии по проведению опроса граждан, состав, полномочия и порядок ее деятельности</w:t>
      </w:r>
      <w:proofErr w:type="gramStart"/>
      <w:r w:rsidRPr="00377C4C">
        <w:rPr>
          <w:rFonts w:ascii="Times New Roman" w:hAnsi="Times New Roman" w:cs="Times New Roman"/>
          <w:sz w:val="24"/>
          <w:szCs w:val="24"/>
        </w:rPr>
        <w:t>.».</w:t>
      </w:r>
      <w:proofErr w:type="gramEnd"/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-часть 6 изложить в следующей редакции: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lastRenderedPageBreak/>
        <w:t>«6. Нормативный правовой акт, указанный в части 5 настоящей статьи, подлежит опубликованию (обнародованию) в порядке, предусмотренном настоящим Уставом, не менее чем за десять дней до дня проведения опроса граждан».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77C4C">
        <w:rPr>
          <w:rFonts w:ascii="Times New Roman" w:hAnsi="Times New Roman" w:cs="Times New Roman"/>
          <w:b/>
          <w:sz w:val="24"/>
          <w:szCs w:val="24"/>
        </w:rPr>
        <w:t xml:space="preserve">в) Главу </w:t>
      </w:r>
      <w:r w:rsidRPr="00377C4C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77C4C">
        <w:rPr>
          <w:rFonts w:ascii="Times New Roman" w:hAnsi="Times New Roman" w:cs="Times New Roman"/>
          <w:b/>
          <w:sz w:val="24"/>
          <w:szCs w:val="24"/>
        </w:rPr>
        <w:t xml:space="preserve"> дополнить статьей 17.1: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«Статья 17.1. Староста сельского населенного пункта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пункте, расположенном в Молодёжном муниципальном образовании, может назначаться староста сельского населенного пункта.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2. Староста сельского населенного пункта назначается Советом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4. Старостой сельского населенного пункта не может быть назначено лицо: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377C4C">
        <w:rPr>
          <w:rFonts w:ascii="Times New Roman" w:hAnsi="Times New Roman" w:cs="Times New Roman"/>
          <w:sz w:val="24"/>
          <w:szCs w:val="24"/>
        </w:rPr>
        <w:t>замещающее</w:t>
      </w:r>
      <w:proofErr w:type="gramEnd"/>
      <w:r w:rsidRPr="00377C4C">
        <w:rPr>
          <w:rFonts w:ascii="Times New Roman" w:hAnsi="Times New Roman" w:cs="Times New Roman"/>
          <w:sz w:val="24"/>
          <w:szCs w:val="24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 xml:space="preserve">2) </w:t>
      </w:r>
      <w:proofErr w:type="gramStart"/>
      <w:r w:rsidRPr="00377C4C">
        <w:rPr>
          <w:rFonts w:ascii="Times New Roman" w:hAnsi="Times New Roman" w:cs="Times New Roman"/>
          <w:sz w:val="24"/>
          <w:szCs w:val="24"/>
        </w:rPr>
        <w:t>признанное</w:t>
      </w:r>
      <w:proofErr w:type="gramEnd"/>
      <w:r w:rsidRPr="00377C4C">
        <w:rPr>
          <w:rFonts w:ascii="Times New Roman" w:hAnsi="Times New Roman" w:cs="Times New Roman"/>
          <w:sz w:val="24"/>
          <w:szCs w:val="24"/>
        </w:rPr>
        <w:t xml:space="preserve"> судом недееспособным или ограниченно дееспособным;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377C4C">
        <w:rPr>
          <w:rFonts w:ascii="Times New Roman" w:hAnsi="Times New Roman" w:cs="Times New Roman"/>
          <w:sz w:val="24"/>
          <w:szCs w:val="24"/>
        </w:rPr>
        <w:t>имеющее</w:t>
      </w:r>
      <w:proofErr w:type="gramEnd"/>
      <w:r w:rsidRPr="00377C4C">
        <w:rPr>
          <w:rFonts w:ascii="Times New Roman" w:hAnsi="Times New Roman" w:cs="Times New Roman"/>
          <w:sz w:val="24"/>
          <w:szCs w:val="24"/>
        </w:rPr>
        <w:t xml:space="preserve"> непогашенную или неснятую судимость.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 xml:space="preserve">5. Срок полномочий старосты сельского населенного пункта составляет 3 года. Полномочия старосты сельского населенного пункта прекращаются досрочно по решению Совета по представлению схода граждан сельского населенного пункта, а также в случаях, установленных </w:t>
      </w:r>
      <w:hyperlink r:id="rId5" w:history="1">
        <w:r w:rsidRPr="00377C4C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пунктами 1</w:t>
        </w:r>
      </w:hyperlink>
      <w:r w:rsidRPr="00377C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</w:t>
      </w:r>
      <w:hyperlink r:id="rId6" w:history="1">
        <w:r w:rsidRPr="00377C4C">
          <w:rPr>
            <w:rStyle w:val="a7"/>
            <w:rFonts w:ascii="Times New Roman" w:hAnsi="Times New Roman" w:cs="Times New Roman"/>
            <w:color w:val="000000" w:themeColor="text1"/>
            <w:sz w:val="24"/>
            <w:szCs w:val="24"/>
          </w:rPr>
          <w:t>7 части 10 статьи 40</w:t>
        </w:r>
      </w:hyperlink>
      <w:r w:rsidRPr="00377C4C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2003 года № 131-ФЗ.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6. Староста сельского населенного пункта для решения возложенных на него задач: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5) осуществляет иные не запрещенные законом полномочия и права по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7. Гарантии деятельности и иные вопросы статуса старосты сельского населенного пункта устанавливаются нормативным правовым актом Совета в соответствии с законом Саратовской области</w:t>
      </w:r>
      <w:proofErr w:type="gramStart"/>
      <w:r w:rsidRPr="00377C4C"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77C4C">
        <w:rPr>
          <w:rFonts w:ascii="Times New Roman" w:hAnsi="Times New Roman" w:cs="Times New Roman"/>
          <w:b/>
          <w:sz w:val="24"/>
          <w:szCs w:val="24"/>
        </w:rPr>
        <w:t>г</w:t>
      </w:r>
      <w:proofErr w:type="gramStart"/>
      <w:r w:rsidRPr="00377C4C">
        <w:rPr>
          <w:rFonts w:ascii="Times New Roman" w:hAnsi="Times New Roman" w:cs="Times New Roman"/>
          <w:b/>
          <w:sz w:val="24"/>
          <w:szCs w:val="24"/>
        </w:rPr>
        <w:t>)п</w:t>
      </w:r>
      <w:proofErr w:type="gramEnd"/>
      <w:r w:rsidRPr="00377C4C">
        <w:rPr>
          <w:rFonts w:ascii="Times New Roman" w:hAnsi="Times New Roman" w:cs="Times New Roman"/>
          <w:b/>
          <w:sz w:val="24"/>
          <w:szCs w:val="24"/>
        </w:rPr>
        <w:t>ункт 2 части 8 статьи 24 изложить в следующей редакции: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377C4C">
        <w:rPr>
          <w:rFonts w:ascii="Times New Roman" w:hAnsi="Times New Roman" w:cs="Times New Roman"/>
          <w:sz w:val="24"/>
          <w:szCs w:val="24"/>
        </w:rPr>
        <w:lastRenderedPageBreak/>
        <w:t>«2)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субъекта Российской Федерации,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</w:t>
      </w:r>
      <w:proofErr w:type="gramEnd"/>
      <w:r w:rsidRPr="00377C4C">
        <w:rPr>
          <w:rFonts w:ascii="Times New Roman" w:hAnsi="Times New Roman" w:cs="Times New Roman"/>
          <w:sz w:val="24"/>
          <w:szCs w:val="24"/>
        </w:rPr>
        <w:t xml:space="preserve">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</w:t>
      </w:r>
      <w:proofErr w:type="gramStart"/>
      <w:r w:rsidRPr="00377C4C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Pr="00377C4C">
        <w:rPr>
          <w:rFonts w:ascii="Times New Roman" w:hAnsi="Times New Roman" w:cs="Times New Roman"/>
          <w:sz w:val="24"/>
          <w:szCs w:val="24"/>
        </w:rPr>
        <w:t>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предусмотренных федеральными законами;»;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pStyle w:val="a6"/>
        <w:spacing w:after="0"/>
        <w:ind w:firstLine="709"/>
        <w:rPr>
          <w:b/>
        </w:rPr>
      </w:pPr>
      <w:r w:rsidRPr="00377C4C">
        <w:rPr>
          <w:b/>
        </w:rPr>
        <w:t xml:space="preserve">д) часть 3 статьи 44 </w:t>
      </w:r>
      <w:r w:rsidRPr="00377C4C">
        <w:rPr>
          <w:b/>
          <w:bCs/>
          <w:i/>
        </w:rPr>
        <w:t xml:space="preserve"> </w:t>
      </w:r>
      <w:r w:rsidRPr="00377C4C">
        <w:rPr>
          <w:b/>
        </w:rPr>
        <w:t>изложить в следующей редакции:</w:t>
      </w:r>
    </w:p>
    <w:p w:rsidR="00843BD5" w:rsidRPr="00377C4C" w:rsidRDefault="00843BD5" w:rsidP="00843BD5">
      <w:pPr>
        <w:autoSpaceDE w:val="0"/>
        <w:autoSpaceDN w:val="0"/>
        <w:adjustRightInd w:val="0"/>
        <w:ind w:firstLine="540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"3.Официальным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 периодическом печатном издании,</w:t>
      </w:r>
      <w:r w:rsidRPr="00377C4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77C4C">
        <w:rPr>
          <w:rFonts w:ascii="Times New Roman" w:hAnsi="Times New Roman" w:cs="Times New Roman"/>
          <w:sz w:val="24"/>
          <w:szCs w:val="24"/>
        </w:rPr>
        <w:t>определяемом решением Совета,</w:t>
      </w:r>
      <w:r w:rsidRPr="00377C4C">
        <w:rPr>
          <w:rFonts w:ascii="Times New Roman" w:hAnsi="Times New Roman" w:cs="Times New Roman"/>
          <w:i/>
          <w:sz w:val="24"/>
          <w:szCs w:val="24"/>
        </w:rPr>
        <w:t xml:space="preserve">   </w:t>
      </w:r>
      <w:r w:rsidRPr="00377C4C">
        <w:rPr>
          <w:rFonts w:ascii="Times New Roman" w:hAnsi="Times New Roman" w:cs="Times New Roman"/>
          <w:sz w:val="24"/>
          <w:szCs w:val="24"/>
        </w:rPr>
        <w:t>распространяемом в Молодёжном муниципальном образовании</w:t>
      </w:r>
      <w:proofErr w:type="gramStart"/>
      <w:r w:rsidRPr="00377C4C">
        <w:rPr>
          <w:rFonts w:ascii="Times New Roman" w:hAnsi="Times New Roman" w:cs="Times New Roman"/>
          <w:sz w:val="24"/>
          <w:szCs w:val="24"/>
        </w:rPr>
        <w:t>.»</w:t>
      </w:r>
      <w:proofErr w:type="gramEnd"/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tabs>
          <w:tab w:val="left" w:pos="1651"/>
        </w:tabs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2. В соответствии со статьей 3 Федерального закона от 21 июля 2005 года № 97-ФЗ «О государственной регистрации Уставов муниципальных образований» направить пакет документов в Управление Министерства юстиции Российской Федерации по Саратовской области.</w:t>
      </w:r>
    </w:p>
    <w:p w:rsidR="00843BD5" w:rsidRPr="00377C4C" w:rsidRDefault="00843BD5" w:rsidP="00843BD5">
      <w:pPr>
        <w:tabs>
          <w:tab w:val="left" w:pos="1651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377C4C">
        <w:rPr>
          <w:rFonts w:ascii="Times New Roman" w:hAnsi="Times New Roman" w:cs="Times New Roman"/>
          <w:sz w:val="24"/>
          <w:szCs w:val="24"/>
        </w:rPr>
        <w:t>3. Настоящее решение вступает в силу после государственной регистрации и официального опубликования (обнародования), за исключением пункта «г» части 1 настоящего решения, который вступает в силу с 1 января 2019 года.</w:t>
      </w:r>
    </w:p>
    <w:p w:rsidR="00843BD5" w:rsidRPr="00377C4C" w:rsidRDefault="00843BD5" w:rsidP="00843BD5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suppressAutoHyphens/>
        <w:autoSpaceDE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77C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Глава </w:t>
      </w:r>
      <w:proofErr w:type="gramStart"/>
      <w:r w:rsidRPr="00377C4C">
        <w:rPr>
          <w:rFonts w:ascii="Times New Roman" w:eastAsia="Times New Roman" w:hAnsi="Times New Roman" w:cs="Times New Roman"/>
          <w:sz w:val="24"/>
          <w:szCs w:val="24"/>
          <w:lang w:eastAsia="zh-CN"/>
        </w:rPr>
        <w:t>Молодёжного</w:t>
      </w:r>
      <w:proofErr w:type="gramEnd"/>
      <w:r w:rsidRPr="00377C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муниципального </w:t>
      </w:r>
    </w:p>
    <w:p w:rsidR="00843BD5" w:rsidRPr="00377C4C" w:rsidRDefault="00843BD5" w:rsidP="00843BD5">
      <w:pPr>
        <w:suppressAutoHyphens/>
        <w:autoSpaceDE w:val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377C4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образования                                                                                                С.А.  </w:t>
      </w:r>
      <w:proofErr w:type="spellStart"/>
      <w:r w:rsidRPr="00377C4C">
        <w:rPr>
          <w:rFonts w:ascii="Times New Roman" w:eastAsia="Times New Roman" w:hAnsi="Times New Roman" w:cs="Times New Roman"/>
          <w:sz w:val="24"/>
          <w:szCs w:val="24"/>
          <w:lang w:eastAsia="zh-CN"/>
        </w:rPr>
        <w:t>Мирнов</w:t>
      </w:r>
      <w:proofErr w:type="spellEnd"/>
    </w:p>
    <w:p w:rsidR="00843BD5" w:rsidRPr="00377C4C" w:rsidRDefault="00843BD5" w:rsidP="00843BD5">
      <w:pPr>
        <w:widowControl w:val="0"/>
        <w:suppressAutoHyphens/>
        <w:autoSpaceDE w:val="0"/>
        <w:ind w:left="708" w:hanging="708"/>
        <w:jc w:val="left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</w:p>
    <w:p w:rsidR="00843BD5" w:rsidRPr="00377C4C" w:rsidRDefault="00843BD5" w:rsidP="00843BD5">
      <w:pPr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rPr>
          <w:rFonts w:ascii="Times New Roman" w:hAnsi="Times New Roman" w:cs="Times New Roman"/>
          <w:sz w:val="24"/>
          <w:szCs w:val="24"/>
        </w:rPr>
      </w:pPr>
    </w:p>
    <w:p w:rsidR="00843BD5" w:rsidRPr="00377C4C" w:rsidRDefault="00843BD5" w:rsidP="00843BD5">
      <w:pPr>
        <w:rPr>
          <w:sz w:val="24"/>
          <w:szCs w:val="24"/>
        </w:rPr>
      </w:pPr>
    </w:p>
    <w:p w:rsidR="00843BD5" w:rsidRPr="00377C4C" w:rsidRDefault="00843BD5" w:rsidP="00843BD5">
      <w:pPr>
        <w:pStyle w:val="a5"/>
        <w:spacing w:line="238" w:lineRule="auto"/>
        <w:ind w:firstLine="0"/>
        <w:rPr>
          <w:b/>
          <w:sz w:val="24"/>
          <w:szCs w:val="24"/>
        </w:rPr>
      </w:pPr>
    </w:p>
    <w:p w:rsidR="00843BD5" w:rsidRPr="00377C4C" w:rsidRDefault="00843BD5" w:rsidP="00843BD5">
      <w:pPr>
        <w:rPr>
          <w:rFonts w:ascii="Times New Roman" w:hAnsi="Times New Roman" w:cs="Times New Roman"/>
          <w:sz w:val="24"/>
          <w:szCs w:val="24"/>
        </w:rPr>
      </w:pPr>
    </w:p>
    <w:p w:rsidR="00A70CE7" w:rsidRDefault="00A70CE7">
      <w:bookmarkStart w:id="0" w:name="_GoBack"/>
      <w:bookmarkEnd w:id="0"/>
    </w:p>
    <w:sectPr w:rsidR="00A70C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BCB"/>
    <w:rsid w:val="001C0BCB"/>
    <w:rsid w:val="00843BD5"/>
    <w:rsid w:val="00A70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BD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3BD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843BD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a5">
    <w:name w:val="Òåêñò äîêóìåíòà"/>
    <w:basedOn w:val="a"/>
    <w:rsid w:val="00843BD5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unhideWhenUsed/>
    <w:rsid w:val="00843BD5"/>
    <w:pPr>
      <w:spacing w:before="120" w:after="21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43B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BD5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43BD5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locked/>
    <w:rsid w:val="00843BD5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customStyle="1" w:styleId="a5">
    <w:name w:val="Òåêñò äîêóìåíòà"/>
    <w:basedOn w:val="a"/>
    <w:rsid w:val="00843BD5"/>
    <w:pPr>
      <w:overflowPunct w:val="0"/>
      <w:autoSpaceDE w:val="0"/>
      <w:autoSpaceDN w:val="0"/>
      <w:adjustRightInd w:val="0"/>
      <w:ind w:firstLine="720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uiPriority w:val="99"/>
    <w:unhideWhenUsed/>
    <w:rsid w:val="00843BD5"/>
    <w:pPr>
      <w:spacing w:before="120" w:after="21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843B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FC15A9A69AD34A49E90D4323A4F15BE7453426F0202641AE93167E8A310EFB4AFFDE90FCEa2O" TargetMode="External"/><Relationship Id="rId5" Type="http://schemas.openxmlformats.org/officeDocument/2006/relationships/hyperlink" Target="consultantplus://offline/ref=EFC15A9A69AD34A49E90D4323A4F15BE7453426F0202641AE93167E8A310EFB4AFFDE90BE0E8F33FCBa6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1689</Words>
  <Characters>9629</Characters>
  <Application>Microsoft Office Word</Application>
  <DocSecurity>0</DocSecurity>
  <Lines>80</Lines>
  <Paragraphs>22</Paragraphs>
  <ScaleCrop>false</ScaleCrop>
  <Company>SPecialiST RePack</Company>
  <LinksUpToDate>false</LinksUpToDate>
  <CharactersWithSpaces>11296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2018-12-20T19:04:00Z</dcterms:created>
  <dcterms:modified xsi:type="dcterms:W3CDTF">2018-12-20T19:05:00Z</dcterms:modified>
</cp:coreProperties>
</file>