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78A" w:rsidRPr="002953D4" w:rsidRDefault="00F4578A" w:rsidP="00F4578A">
      <w:pPr>
        <w:jc w:val="center"/>
        <w:rPr>
          <w:b/>
          <w:sz w:val="28"/>
          <w:szCs w:val="28"/>
        </w:rPr>
      </w:pPr>
      <w:r w:rsidRPr="002953D4">
        <w:rPr>
          <w:b/>
          <w:sz w:val="28"/>
          <w:szCs w:val="28"/>
        </w:rPr>
        <w:t>АМИНИСТРАЦИЯ</w:t>
      </w:r>
    </w:p>
    <w:p w:rsidR="00F4578A" w:rsidRPr="002953D4" w:rsidRDefault="00F4578A" w:rsidP="00F4578A">
      <w:pPr>
        <w:jc w:val="center"/>
        <w:rPr>
          <w:b/>
          <w:sz w:val="28"/>
          <w:szCs w:val="28"/>
        </w:rPr>
      </w:pPr>
      <w:r w:rsidRPr="002953D4">
        <w:rPr>
          <w:b/>
          <w:sz w:val="28"/>
          <w:szCs w:val="28"/>
        </w:rPr>
        <w:t xml:space="preserve">МОЛОДЁЖНОГО МУНИЦИПАЛЬНОГО ОБРАЗОВАНИЯ ПЕРЕЛЮБСКОГО МУНИЦИПАЛЬНОГО РАЙОНА </w:t>
      </w:r>
    </w:p>
    <w:p w:rsidR="00F4578A" w:rsidRPr="002953D4" w:rsidRDefault="00F4578A" w:rsidP="00F4578A">
      <w:pPr>
        <w:jc w:val="center"/>
        <w:rPr>
          <w:b/>
          <w:sz w:val="28"/>
          <w:szCs w:val="28"/>
        </w:rPr>
      </w:pPr>
      <w:r w:rsidRPr="002953D4">
        <w:rPr>
          <w:b/>
          <w:sz w:val="28"/>
          <w:szCs w:val="28"/>
        </w:rPr>
        <w:t>САРАТОВСКОЙ ОБЛАСТИ</w:t>
      </w:r>
    </w:p>
    <w:p w:rsidR="00F4578A" w:rsidRPr="002953D4" w:rsidRDefault="00F4578A" w:rsidP="00F4578A">
      <w:pPr>
        <w:pStyle w:val="10"/>
        <w:keepNext/>
        <w:keepLines/>
        <w:shd w:val="clear" w:color="auto" w:fill="auto"/>
        <w:spacing w:before="0" w:after="279" w:line="300" w:lineRule="exact"/>
        <w:ind w:right="20"/>
        <w:jc w:val="both"/>
        <w:rPr>
          <w:color w:val="000000"/>
        </w:rPr>
      </w:pPr>
    </w:p>
    <w:p w:rsidR="00F4578A" w:rsidRPr="002953D4" w:rsidRDefault="00F4578A" w:rsidP="00F4578A">
      <w:pPr>
        <w:pStyle w:val="10"/>
        <w:keepNext/>
        <w:keepLines/>
        <w:shd w:val="clear" w:color="auto" w:fill="auto"/>
        <w:spacing w:before="0" w:after="279" w:line="300" w:lineRule="exact"/>
        <w:ind w:right="20"/>
        <w:rPr>
          <w:sz w:val="28"/>
        </w:rPr>
      </w:pPr>
      <w:r w:rsidRPr="002953D4">
        <w:rPr>
          <w:color w:val="000000"/>
          <w:sz w:val="28"/>
        </w:rPr>
        <w:t>ПОСТАНОВЛЕНИЕ</w:t>
      </w:r>
    </w:p>
    <w:p w:rsidR="00F4578A" w:rsidRPr="002953D4" w:rsidRDefault="00F4578A" w:rsidP="00F4578A">
      <w:pPr>
        <w:rPr>
          <w:b/>
          <w:sz w:val="28"/>
          <w:szCs w:val="28"/>
        </w:rPr>
      </w:pPr>
      <w:r w:rsidRPr="002953D4">
        <w:rPr>
          <w:b/>
          <w:sz w:val="28"/>
          <w:szCs w:val="28"/>
        </w:rPr>
        <w:t xml:space="preserve">от  14.01.2022 года                            № 8                            п. </w:t>
      </w:r>
      <w:proofErr w:type="gramStart"/>
      <w:r w:rsidRPr="002953D4">
        <w:rPr>
          <w:b/>
          <w:sz w:val="28"/>
          <w:szCs w:val="28"/>
        </w:rPr>
        <w:t>Молодёжный</w:t>
      </w:r>
      <w:proofErr w:type="gramEnd"/>
    </w:p>
    <w:p w:rsidR="00F4578A" w:rsidRPr="000C3A51" w:rsidRDefault="00F4578A" w:rsidP="00F4578A"/>
    <w:p w:rsidR="00F4578A" w:rsidRPr="009975B4" w:rsidRDefault="00F4578A" w:rsidP="00F4578A">
      <w:pPr>
        <w:rPr>
          <w:b/>
        </w:rPr>
      </w:pPr>
      <w:r w:rsidRPr="000C3A51">
        <w:rPr>
          <w:sz w:val="28"/>
          <w:szCs w:val="28"/>
        </w:rPr>
        <w:t xml:space="preserve">                            </w:t>
      </w:r>
    </w:p>
    <w:p w:rsidR="00F4578A" w:rsidRPr="009975B4" w:rsidRDefault="00F4578A" w:rsidP="00F4578A">
      <w:pPr>
        <w:pStyle w:val="2"/>
        <w:shd w:val="clear" w:color="auto" w:fill="auto"/>
        <w:spacing w:after="0" w:line="240" w:lineRule="auto"/>
        <w:ind w:right="20" w:firstLine="0"/>
        <w:jc w:val="left"/>
        <w:rPr>
          <w:b/>
          <w:color w:val="000000"/>
          <w:sz w:val="28"/>
          <w:szCs w:val="28"/>
        </w:rPr>
      </w:pPr>
      <w:r w:rsidRPr="009975B4">
        <w:rPr>
          <w:b/>
          <w:color w:val="000000"/>
          <w:sz w:val="28"/>
          <w:szCs w:val="28"/>
        </w:rPr>
        <w:t xml:space="preserve">Об утверждении Положения о системе управления </w:t>
      </w:r>
    </w:p>
    <w:p w:rsidR="00F4578A" w:rsidRPr="009975B4" w:rsidRDefault="00F4578A" w:rsidP="00F4578A">
      <w:pPr>
        <w:pStyle w:val="2"/>
        <w:shd w:val="clear" w:color="auto" w:fill="auto"/>
        <w:spacing w:after="0" w:line="240" w:lineRule="auto"/>
        <w:ind w:right="20" w:firstLine="0"/>
        <w:jc w:val="left"/>
        <w:rPr>
          <w:b/>
          <w:color w:val="000000"/>
          <w:sz w:val="28"/>
          <w:szCs w:val="28"/>
        </w:rPr>
      </w:pPr>
      <w:r w:rsidRPr="009975B4">
        <w:rPr>
          <w:b/>
          <w:color w:val="000000"/>
          <w:sz w:val="28"/>
          <w:szCs w:val="28"/>
        </w:rPr>
        <w:t>охраной труда в Администрации</w:t>
      </w:r>
      <w:r w:rsidRPr="009975B4">
        <w:rPr>
          <w:b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Молодёжного</w:t>
      </w:r>
    </w:p>
    <w:p w:rsidR="00F4578A" w:rsidRPr="009975B4" w:rsidRDefault="00F4578A" w:rsidP="00F4578A">
      <w:pPr>
        <w:pStyle w:val="2"/>
        <w:shd w:val="clear" w:color="auto" w:fill="auto"/>
        <w:spacing w:after="0" w:line="240" w:lineRule="auto"/>
        <w:ind w:right="20" w:firstLine="0"/>
        <w:jc w:val="left"/>
        <w:rPr>
          <w:b/>
          <w:color w:val="000000"/>
          <w:sz w:val="28"/>
          <w:szCs w:val="28"/>
        </w:rPr>
      </w:pPr>
      <w:r w:rsidRPr="009975B4">
        <w:rPr>
          <w:b/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9975B4">
        <w:rPr>
          <w:b/>
          <w:color w:val="000000"/>
          <w:sz w:val="28"/>
          <w:szCs w:val="28"/>
        </w:rPr>
        <w:t>Перелюбского</w:t>
      </w:r>
      <w:proofErr w:type="spellEnd"/>
      <w:r w:rsidRPr="009975B4">
        <w:rPr>
          <w:b/>
          <w:color w:val="000000"/>
          <w:sz w:val="28"/>
          <w:szCs w:val="28"/>
        </w:rPr>
        <w:t xml:space="preserve"> </w:t>
      </w:r>
    </w:p>
    <w:p w:rsidR="00F4578A" w:rsidRPr="009975B4" w:rsidRDefault="00F4578A" w:rsidP="00F4578A">
      <w:pPr>
        <w:pStyle w:val="2"/>
        <w:shd w:val="clear" w:color="auto" w:fill="auto"/>
        <w:spacing w:after="0" w:line="240" w:lineRule="auto"/>
        <w:ind w:right="20" w:firstLine="0"/>
        <w:jc w:val="left"/>
        <w:rPr>
          <w:b/>
          <w:sz w:val="28"/>
          <w:szCs w:val="28"/>
        </w:rPr>
      </w:pPr>
      <w:r w:rsidRPr="009975B4">
        <w:rPr>
          <w:b/>
          <w:color w:val="000000"/>
          <w:sz w:val="28"/>
          <w:szCs w:val="28"/>
        </w:rPr>
        <w:t>муниципального района Саратовской области</w:t>
      </w:r>
    </w:p>
    <w:p w:rsidR="00F4578A" w:rsidRPr="009975B4" w:rsidRDefault="00F4578A" w:rsidP="00F4578A">
      <w:pPr>
        <w:pStyle w:val="2"/>
        <w:shd w:val="clear" w:color="auto" w:fill="auto"/>
        <w:spacing w:after="0" w:line="240" w:lineRule="auto"/>
        <w:ind w:right="20" w:firstLine="700"/>
        <w:jc w:val="left"/>
        <w:rPr>
          <w:b/>
          <w:color w:val="000000"/>
          <w:sz w:val="28"/>
          <w:szCs w:val="28"/>
        </w:rPr>
      </w:pPr>
    </w:p>
    <w:p w:rsidR="00F4578A" w:rsidRPr="009975B4" w:rsidRDefault="00F4578A" w:rsidP="00F4578A">
      <w:pPr>
        <w:pStyle w:val="2"/>
        <w:shd w:val="clear" w:color="auto" w:fill="auto"/>
        <w:spacing w:after="0" w:line="240" w:lineRule="auto"/>
        <w:ind w:right="20" w:firstLine="700"/>
        <w:jc w:val="left"/>
        <w:rPr>
          <w:color w:val="000000"/>
          <w:sz w:val="28"/>
          <w:szCs w:val="28"/>
        </w:rPr>
      </w:pPr>
    </w:p>
    <w:p w:rsidR="00F4578A" w:rsidRDefault="00F4578A" w:rsidP="00F4578A">
      <w:pPr>
        <w:ind w:firstLine="708"/>
        <w:rPr>
          <w:sz w:val="28"/>
          <w:szCs w:val="28"/>
        </w:rPr>
      </w:pPr>
      <w:r w:rsidRPr="009975B4">
        <w:rPr>
          <w:sz w:val="28"/>
          <w:szCs w:val="28"/>
        </w:rPr>
        <w:t xml:space="preserve">В соответствии с Трудовым кодексом российской Федерации, в целях обеспечения безопасных условий труда, руководствуясь Уставом </w:t>
      </w:r>
      <w:r>
        <w:rPr>
          <w:sz w:val="28"/>
          <w:szCs w:val="28"/>
        </w:rPr>
        <w:t>Молодёжного</w:t>
      </w:r>
      <w:r w:rsidRPr="009975B4">
        <w:rPr>
          <w:sz w:val="28"/>
          <w:szCs w:val="28"/>
        </w:rPr>
        <w:t xml:space="preserve"> муниципального образования,   администрация </w:t>
      </w:r>
      <w:r w:rsidRPr="002D0431">
        <w:rPr>
          <w:rStyle w:val="a5"/>
          <w:b w:val="0"/>
          <w:bCs/>
          <w:color w:val="auto"/>
          <w:sz w:val="28"/>
          <w:szCs w:val="28"/>
        </w:rPr>
        <w:t xml:space="preserve">Молодёжного </w:t>
      </w:r>
      <w:r w:rsidRPr="009975B4">
        <w:rPr>
          <w:sz w:val="28"/>
          <w:szCs w:val="28"/>
        </w:rPr>
        <w:t xml:space="preserve">муниципального образования </w:t>
      </w:r>
    </w:p>
    <w:p w:rsidR="00F4578A" w:rsidRDefault="00F4578A" w:rsidP="00F4578A">
      <w:pPr>
        <w:ind w:firstLine="708"/>
        <w:rPr>
          <w:sz w:val="28"/>
          <w:szCs w:val="28"/>
        </w:rPr>
      </w:pPr>
    </w:p>
    <w:p w:rsidR="00F4578A" w:rsidRDefault="00F4578A" w:rsidP="00F4578A">
      <w:pPr>
        <w:ind w:firstLine="708"/>
        <w:rPr>
          <w:sz w:val="28"/>
          <w:szCs w:val="28"/>
        </w:rPr>
      </w:pPr>
    </w:p>
    <w:p w:rsidR="00F4578A" w:rsidRDefault="00F4578A" w:rsidP="00F4578A">
      <w:pPr>
        <w:ind w:firstLine="708"/>
        <w:rPr>
          <w:b/>
          <w:sz w:val="28"/>
          <w:szCs w:val="28"/>
        </w:rPr>
      </w:pPr>
      <w:r w:rsidRPr="009975B4">
        <w:rPr>
          <w:b/>
          <w:sz w:val="28"/>
          <w:szCs w:val="28"/>
        </w:rPr>
        <w:t xml:space="preserve">ПОСТАНОВЛЯЕТ: </w:t>
      </w:r>
      <w:bookmarkStart w:id="0" w:name="_GoBack"/>
      <w:bookmarkEnd w:id="0"/>
    </w:p>
    <w:p w:rsidR="00F4578A" w:rsidRPr="009975B4" w:rsidRDefault="00F4578A" w:rsidP="00F4578A">
      <w:pPr>
        <w:ind w:firstLine="708"/>
        <w:rPr>
          <w:b/>
          <w:sz w:val="28"/>
          <w:szCs w:val="28"/>
        </w:rPr>
      </w:pPr>
    </w:p>
    <w:p w:rsidR="00F4578A" w:rsidRDefault="00F4578A" w:rsidP="00F4578A">
      <w:pPr>
        <w:pStyle w:val="2"/>
        <w:shd w:val="clear" w:color="auto" w:fill="auto"/>
        <w:spacing w:after="0" w:line="240" w:lineRule="auto"/>
        <w:ind w:right="20" w:firstLine="700"/>
        <w:jc w:val="left"/>
        <w:rPr>
          <w:color w:val="000000"/>
          <w:sz w:val="28"/>
          <w:szCs w:val="28"/>
        </w:rPr>
      </w:pPr>
      <w:r w:rsidRPr="009975B4">
        <w:rPr>
          <w:color w:val="000000"/>
          <w:sz w:val="28"/>
          <w:szCs w:val="28"/>
        </w:rPr>
        <w:t xml:space="preserve"> </w:t>
      </w:r>
    </w:p>
    <w:p w:rsidR="00F4578A" w:rsidRPr="009975B4" w:rsidRDefault="00F4578A" w:rsidP="00F4578A">
      <w:pPr>
        <w:pStyle w:val="2"/>
        <w:shd w:val="clear" w:color="auto" w:fill="auto"/>
        <w:spacing w:after="0" w:line="240" w:lineRule="auto"/>
        <w:ind w:right="20" w:firstLine="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9975B4">
        <w:rPr>
          <w:color w:val="000000"/>
          <w:sz w:val="28"/>
          <w:szCs w:val="28"/>
        </w:rPr>
        <w:t xml:space="preserve">Утвердить Положение о системе управления охраной труда в Администрации </w:t>
      </w:r>
      <w:r>
        <w:rPr>
          <w:color w:val="000000"/>
          <w:sz w:val="28"/>
          <w:szCs w:val="28"/>
        </w:rPr>
        <w:t>Молодёжного</w:t>
      </w:r>
      <w:r w:rsidRPr="009975B4">
        <w:rPr>
          <w:color w:val="000000"/>
          <w:sz w:val="28"/>
          <w:szCs w:val="28"/>
        </w:rPr>
        <w:t xml:space="preserve"> муниципального образования  </w:t>
      </w:r>
      <w:proofErr w:type="spellStart"/>
      <w:r w:rsidRPr="009975B4">
        <w:rPr>
          <w:color w:val="000000"/>
          <w:sz w:val="28"/>
          <w:szCs w:val="28"/>
        </w:rPr>
        <w:t>Перелюбского</w:t>
      </w:r>
      <w:proofErr w:type="spellEnd"/>
      <w:r w:rsidRPr="009975B4">
        <w:rPr>
          <w:color w:val="000000"/>
          <w:sz w:val="28"/>
          <w:szCs w:val="28"/>
        </w:rPr>
        <w:t xml:space="preserve"> муниципального района Саратовской  области, согласно приложению к настоящему постановлению. </w:t>
      </w:r>
    </w:p>
    <w:p w:rsidR="00F4578A" w:rsidRPr="009975B4" w:rsidRDefault="00F4578A" w:rsidP="00F4578A">
      <w:pPr>
        <w:pStyle w:val="2"/>
        <w:shd w:val="clear" w:color="auto" w:fill="auto"/>
        <w:spacing w:after="0" w:line="240" w:lineRule="auto"/>
        <w:ind w:firstLine="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9975B4">
        <w:rPr>
          <w:color w:val="000000"/>
          <w:sz w:val="28"/>
          <w:szCs w:val="28"/>
        </w:rPr>
        <w:t>Контроль исполнения настоящего постановления оставляю за собой.</w:t>
      </w:r>
    </w:p>
    <w:p w:rsidR="00F4578A" w:rsidRPr="009975B4" w:rsidRDefault="00F4578A" w:rsidP="00F4578A">
      <w:pPr>
        <w:pStyle w:val="2"/>
        <w:shd w:val="clear" w:color="auto" w:fill="auto"/>
        <w:spacing w:after="533" w:line="240" w:lineRule="auto"/>
        <w:ind w:right="20" w:firstLine="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9975B4">
        <w:rPr>
          <w:color w:val="000000"/>
          <w:sz w:val="28"/>
          <w:szCs w:val="28"/>
        </w:rPr>
        <w:t>Обнародовать настоящее постановление в соответствии с действующим законодательством.</w:t>
      </w:r>
    </w:p>
    <w:p w:rsidR="00F4578A" w:rsidRDefault="00F4578A" w:rsidP="00F4578A">
      <w:pPr>
        <w:rPr>
          <w:sz w:val="28"/>
          <w:szCs w:val="28"/>
        </w:rPr>
      </w:pPr>
    </w:p>
    <w:p w:rsidR="00F4578A" w:rsidRDefault="00F4578A" w:rsidP="00F4578A">
      <w:pPr>
        <w:rPr>
          <w:sz w:val="28"/>
          <w:szCs w:val="28"/>
        </w:rPr>
      </w:pPr>
    </w:p>
    <w:p w:rsidR="00F4578A" w:rsidRPr="009975B4" w:rsidRDefault="00F4578A" w:rsidP="00F4578A">
      <w:pPr>
        <w:rPr>
          <w:sz w:val="28"/>
          <w:szCs w:val="28"/>
        </w:rPr>
      </w:pPr>
      <w:r w:rsidRPr="009975B4"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Молодёжного</w:t>
      </w:r>
      <w:proofErr w:type="gramEnd"/>
    </w:p>
    <w:p w:rsidR="00F4578A" w:rsidRPr="009975B4" w:rsidRDefault="00F4578A" w:rsidP="00F4578A">
      <w:pPr>
        <w:rPr>
          <w:sz w:val="28"/>
          <w:szCs w:val="28"/>
        </w:rPr>
      </w:pPr>
      <w:r w:rsidRPr="009975B4">
        <w:rPr>
          <w:sz w:val="28"/>
          <w:szCs w:val="28"/>
        </w:rPr>
        <w:t xml:space="preserve">муниципального образования                        </w:t>
      </w:r>
      <w:r>
        <w:rPr>
          <w:sz w:val="28"/>
          <w:szCs w:val="28"/>
        </w:rPr>
        <w:t xml:space="preserve">                       </w:t>
      </w:r>
      <w:proofErr w:type="spellStart"/>
      <w:r>
        <w:rPr>
          <w:sz w:val="28"/>
          <w:szCs w:val="28"/>
        </w:rPr>
        <w:t>Алишанин</w:t>
      </w:r>
      <w:proofErr w:type="spellEnd"/>
      <w:r>
        <w:rPr>
          <w:sz w:val="28"/>
          <w:szCs w:val="28"/>
        </w:rPr>
        <w:t xml:space="preserve"> С.Н.</w:t>
      </w:r>
    </w:p>
    <w:p w:rsidR="00F4578A" w:rsidRDefault="00F4578A" w:rsidP="00F4578A">
      <w:pPr>
        <w:pStyle w:val="21"/>
        <w:shd w:val="clear" w:color="auto" w:fill="auto"/>
        <w:spacing w:after="202"/>
        <w:ind w:right="20"/>
        <w:jc w:val="both"/>
        <w:rPr>
          <w:rFonts w:asciiTheme="minorHAnsi" w:eastAsiaTheme="minorHAnsi" w:hAnsiTheme="minorHAnsi" w:cstheme="minorBidi"/>
          <w:b w:val="0"/>
          <w:bCs w:val="0"/>
          <w:sz w:val="28"/>
          <w:szCs w:val="28"/>
        </w:rPr>
      </w:pPr>
    </w:p>
    <w:p w:rsidR="00F4578A" w:rsidRDefault="00F4578A" w:rsidP="00F4578A">
      <w:pPr>
        <w:pStyle w:val="21"/>
        <w:shd w:val="clear" w:color="auto" w:fill="auto"/>
        <w:spacing w:after="202"/>
        <w:ind w:right="20"/>
        <w:jc w:val="both"/>
        <w:rPr>
          <w:rFonts w:asciiTheme="minorHAnsi" w:eastAsiaTheme="minorHAnsi" w:hAnsiTheme="minorHAnsi" w:cstheme="minorBidi"/>
          <w:b w:val="0"/>
          <w:bCs w:val="0"/>
          <w:sz w:val="28"/>
          <w:szCs w:val="28"/>
        </w:rPr>
      </w:pPr>
    </w:p>
    <w:p w:rsidR="00F4578A" w:rsidRDefault="00F4578A" w:rsidP="00F4578A">
      <w:pPr>
        <w:pStyle w:val="21"/>
        <w:shd w:val="clear" w:color="auto" w:fill="auto"/>
        <w:spacing w:after="202"/>
        <w:ind w:right="20"/>
        <w:jc w:val="both"/>
        <w:rPr>
          <w:rFonts w:asciiTheme="minorHAnsi" w:eastAsiaTheme="minorHAnsi" w:hAnsiTheme="minorHAnsi" w:cstheme="minorBidi"/>
          <w:b w:val="0"/>
          <w:bCs w:val="0"/>
          <w:sz w:val="28"/>
          <w:szCs w:val="28"/>
        </w:rPr>
      </w:pPr>
    </w:p>
    <w:p w:rsidR="00F4578A" w:rsidRDefault="00F4578A" w:rsidP="00F4578A">
      <w:pPr>
        <w:pStyle w:val="21"/>
        <w:shd w:val="clear" w:color="auto" w:fill="auto"/>
        <w:spacing w:after="202"/>
        <w:ind w:right="20"/>
        <w:jc w:val="both"/>
        <w:rPr>
          <w:color w:val="000000"/>
        </w:rPr>
      </w:pPr>
    </w:p>
    <w:p w:rsidR="00F4578A" w:rsidRPr="002953D4" w:rsidRDefault="00F4578A" w:rsidP="00F4578A">
      <w:pPr>
        <w:pStyle w:val="21"/>
        <w:shd w:val="clear" w:color="auto" w:fill="auto"/>
        <w:spacing w:after="0"/>
        <w:rPr>
          <w:b w:val="0"/>
          <w:color w:val="000000"/>
          <w:sz w:val="20"/>
        </w:rPr>
      </w:pPr>
      <w:r w:rsidRPr="002953D4">
        <w:rPr>
          <w:b w:val="0"/>
          <w:color w:val="000000"/>
          <w:sz w:val="20"/>
        </w:rPr>
        <w:t xml:space="preserve">Приложение </w:t>
      </w:r>
    </w:p>
    <w:p w:rsidR="00F4578A" w:rsidRDefault="00F4578A" w:rsidP="00F4578A">
      <w:pPr>
        <w:pStyle w:val="21"/>
        <w:shd w:val="clear" w:color="auto" w:fill="auto"/>
        <w:spacing w:after="0"/>
        <w:rPr>
          <w:b w:val="0"/>
          <w:color w:val="000000"/>
          <w:sz w:val="20"/>
        </w:rPr>
      </w:pPr>
      <w:r w:rsidRPr="002953D4">
        <w:rPr>
          <w:b w:val="0"/>
          <w:color w:val="000000"/>
          <w:sz w:val="20"/>
        </w:rPr>
        <w:t xml:space="preserve">к постановлению Администрации  </w:t>
      </w:r>
    </w:p>
    <w:p w:rsidR="00F4578A" w:rsidRPr="002953D4" w:rsidRDefault="00F4578A" w:rsidP="00F4578A">
      <w:pPr>
        <w:pStyle w:val="21"/>
        <w:shd w:val="clear" w:color="auto" w:fill="auto"/>
        <w:spacing w:after="0"/>
        <w:rPr>
          <w:b w:val="0"/>
          <w:color w:val="000000"/>
          <w:sz w:val="20"/>
        </w:rPr>
      </w:pPr>
      <w:r>
        <w:rPr>
          <w:b w:val="0"/>
          <w:color w:val="000000"/>
          <w:sz w:val="20"/>
        </w:rPr>
        <w:t xml:space="preserve">      </w:t>
      </w:r>
      <w:r w:rsidRPr="002953D4">
        <w:rPr>
          <w:b w:val="0"/>
          <w:color w:val="000000"/>
          <w:sz w:val="20"/>
        </w:rPr>
        <w:t>Молодёжного МО от 14.01.2022 г. №</w:t>
      </w:r>
      <w:r>
        <w:rPr>
          <w:b w:val="0"/>
          <w:color w:val="000000"/>
          <w:sz w:val="20"/>
        </w:rPr>
        <w:t xml:space="preserve"> 8</w:t>
      </w:r>
    </w:p>
    <w:p w:rsidR="00F4578A" w:rsidRPr="002953D4" w:rsidRDefault="00F4578A" w:rsidP="00F4578A">
      <w:pPr>
        <w:pStyle w:val="21"/>
        <w:shd w:val="clear" w:color="auto" w:fill="auto"/>
        <w:spacing w:after="0"/>
        <w:rPr>
          <w:color w:val="000000"/>
          <w:sz w:val="20"/>
        </w:rPr>
      </w:pPr>
    </w:p>
    <w:p w:rsidR="00F4578A" w:rsidRPr="002953D4" w:rsidRDefault="00F4578A" w:rsidP="00F4578A">
      <w:pPr>
        <w:pStyle w:val="21"/>
        <w:shd w:val="clear" w:color="auto" w:fill="auto"/>
        <w:spacing w:after="0"/>
        <w:rPr>
          <w:sz w:val="20"/>
        </w:rPr>
      </w:pPr>
      <w:r w:rsidRPr="002953D4">
        <w:rPr>
          <w:color w:val="000000"/>
          <w:sz w:val="20"/>
        </w:rPr>
        <w:t xml:space="preserve"> </w:t>
      </w:r>
    </w:p>
    <w:p w:rsidR="00F4578A" w:rsidRPr="00167B01" w:rsidRDefault="00F4578A" w:rsidP="00F4578A">
      <w:pPr>
        <w:pStyle w:val="2"/>
        <w:shd w:val="clear" w:color="auto" w:fill="auto"/>
        <w:spacing w:after="0"/>
        <w:ind w:left="20" w:firstLine="0"/>
        <w:rPr>
          <w:b/>
        </w:rPr>
      </w:pPr>
      <w:bookmarkStart w:id="1" w:name="bookmark1"/>
      <w:r w:rsidRPr="00167B01">
        <w:rPr>
          <w:b/>
          <w:color w:val="000000"/>
        </w:rPr>
        <w:t>ПОЛОЖЕНИЕ</w:t>
      </w:r>
      <w:bookmarkEnd w:id="1"/>
    </w:p>
    <w:p w:rsidR="00F4578A" w:rsidRPr="00167B01" w:rsidRDefault="00F4578A" w:rsidP="00F4578A">
      <w:pPr>
        <w:pStyle w:val="2"/>
        <w:shd w:val="clear" w:color="auto" w:fill="auto"/>
        <w:spacing w:after="0"/>
        <w:ind w:right="-2" w:firstLine="0"/>
        <w:rPr>
          <w:b/>
          <w:color w:val="000000"/>
        </w:rPr>
      </w:pPr>
      <w:bookmarkStart w:id="2" w:name="bookmark2"/>
      <w:r w:rsidRPr="00167B01">
        <w:rPr>
          <w:b/>
          <w:color w:val="000000"/>
        </w:rPr>
        <w:t xml:space="preserve">о системе управления охраной труда в Администрации </w:t>
      </w:r>
      <w:r>
        <w:rPr>
          <w:b/>
          <w:color w:val="000000"/>
        </w:rPr>
        <w:t>Молодёжного</w:t>
      </w:r>
      <w:r w:rsidRPr="00167B01">
        <w:rPr>
          <w:b/>
          <w:color w:val="000000"/>
        </w:rPr>
        <w:t xml:space="preserve"> </w:t>
      </w:r>
    </w:p>
    <w:p w:rsidR="00F4578A" w:rsidRPr="00167B01" w:rsidRDefault="00F4578A" w:rsidP="00F4578A">
      <w:pPr>
        <w:pStyle w:val="2"/>
        <w:shd w:val="clear" w:color="auto" w:fill="auto"/>
        <w:spacing w:after="0"/>
        <w:ind w:right="-2" w:firstLine="0"/>
        <w:rPr>
          <w:b/>
          <w:color w:val="000000"/>
        </w:rPr>
      </w:pPr>
      <w:r w:rsidRPr="00167B01">
        <w:rPr>
          <w:b/>
          <w:color w:val="000000"/>
        </w:rPr>
        <w:t xml:space="preserve">муниципального образования  </w:t>
      </w:r>
      <w:proofErr w:type="spellStart"/>
      <w:r w:rsidRPr="00167B01">
        <w:rPr>
          <w:b/>
          <w:color w:val="000000"/>
        </w:rPr>
        <w:t>Перелюбского</w:t>
      </w:r>
      <w:proofErr w:type="spellEnd"/>
      <w:r w:rsidRPr="00167B01">
        <w:rPr>
          <w:b/>
          <w:color w:val="000000"/>
        </w:rPr>
        <w:t xml:space="preserve"> муниципального района </w:t>
      </w:r>
    </w:p>
    <w:p w:rsidR="00F4578A" w:rsidRDefault="00F4578A" w:rsidP="00F4578A">
      <w:pPr>
        <w:pStyle w:val="2"/>
        <w:shd w:val="clear" w:color="auto" w:fill="auto"/>
        <w:spacing w:after="0"/>
        <w:ind w:right="-2" w:firstLine="0"/>
        <w:rPr>
          <w:b/>
          <w:color w:val="000000"/>
        </w:rPr>
      </w:pPr>
      <w:r w:rsidRPr="00167B01">
        <w:rPr>
          <w:b/>
          <w:color w:val="000000"/>
        </w:rPr>
        <w:t>Саратовской  области</w:t>
      </w:r>
    </w:p>
    <w:p w:rsidR="00F4578A" w:rsidRPr="00167B01" w:rsidRDefault="00F4578A" w:rsidP="00F4578A">
      <w:pPr>
        <w:pStyle w:val="2"/>
        <w:shd w:val="clear" w:color="auto" w:fill="auto"/>
        <w:spacing w:after="0"/>
        <w:ind w:right="-2" w:firstLine="0"/>
        <w:rPr>
          <w:b/>
          <w:color w:val="000000"/>
        </w:rPr>
      </w:pPr>
    </w:p>
    <w:p w:rsidR="00F4578A" w:rsidRPr="00685784" w:rsidRDefault="00F4578A" w:rsidP="00F4578A">
      <w:pPr>
        <w:pStyle w:val="2"/>
        <w:shd w:val="clear" w:color="auto" w:fill="auto"/>
        <w:spacing w:after="244" w:line="240" w:lineRule="auto"/>
        <w:ind w:left="3800" w:right="840"/>
        <w:rPr>
          <w:b/>
          <w:sz w:val="22"/>
          <w:szCs w:val="22"/>
        </w:rPr>
      </w:pPr>
      <w:r w:rsidRPr="00685784">
        <w:rPr>
          <w:b/>
          <w:color w:val="000000"/>
          <w:sz w:val="22"/>
          <w:szCs w:val="22"/>
        </w:rPr>
        <w:t>1. ОБЩИЕ ПОЛОЖЕНИЯ</w:t>
      </w:r>
      <w:bookmarkEnd w:id="2"/>
    </w:p>
    <w:p w:rsidR="00F4578A" w:rsidRPr="00167B01" w:rsidRDefault="00F4578A" w:rsidP="00F4578A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20" w:right="20" w:firstLine="72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Настоящее Положение разработано в соответствии с Трудовым кодексом Российской Федерации, Типовым положением о системе управления охраной труда, утвержденным приказом Министерства труда и социальной защиты Российской Федерации от 19 августа 2016 года № 438н, требованиями ГОСТ 12.0.230-2007. Межгосударственный стандарт. Система стандартов безопасности труда. Системы управления охраной труда. Общие требования (введен в действие Приказом </w:t>
      </w:r>
      <w:proofErr w:type="spellStart"/>
      <w:r w:rsidRPr="00167B01">
        <w:rPr>
          <w:color w:val="000000"/>
          <w:sz w:val="22"/>
          <w:szCs w:val="22"/>
        </w:rPr>
        <w:t>Ростехрегулирования</w:t>
      </w:r>
      <w:proofErr w:type="spellEnd"/>
      <w:r w:rsidRPr="00167B01">
        <w:rPr>
          <w:color w:val="000000"/>
          <w:sz w:val="22"/>
          <w:szCs w:val="22"/>
        </w:rPr>
        <w:t xml:space="preserve"> от 10.07.2007 Ш69-ст), ГОСТ 12.0.230.1-2015. Межгосударственный стандарт. Система стандартов безопасности труда. Системы управления охраной труда. Руководство по применению ГОСТ 12.0.230-2007 (введен в действие Приказом </w:t>
      </w:r>
      <w:proofErr w:type="spellStart"/>
      <w:r w:rsidRPr="00167B01">
        <w:rPr>
          <w:color w:val="000000"/>
          <w:sz w:val="22"/>
          <w:szCs w:val="22"/>
        </w:rPr>
        <w:t>Росстандарта</w:t>
      </w:r>
      <w:proofErr w:type="spellEnd"/>
      <w:r w:rsidRPr="00167B01">
        <w:rPr>
          <w:color w:val="000000"/>
          <w:sz w:val="22"/>
          <w:szCs w:val="22"/>
        </w:rPr>
        <w:t xml:space="preserve"> от 09.06.2016 </w:t>
      </w:r>
      <w:r w:rsidRPr="00167B01">
        <w:rPr>
          <w:color w:val="000000"/>
          <w:sz w:val="22"/>
          <w:szCs w:val="22"/>
          <w:lang w:val="en-US" w:bidi="en-US"/>
        </w:rPr>
        <w:t>N</w:t>
      </w:r>
      <w:r w:rsidRPr="00167B01">
        <w:rPr>
          <w:color w:val="000000"/>
          <w:sz w:val="22"/>
          <w:szCs w:val="22"/>
          <w:lang w:bidi="en-US"/>
        </w:rPr>
        <w:t>601</w:t>
      </w:r>
      <w:r w:rsidRPr="00F4578A">
        <w:rPr>
          <w:rStyle w:val="a4"/>
          <w:rFonts w:eastAsiaTheme="minorEastAsia"/>
          <w:sz w:val="22"/>
          <w:szCs w:val="22"/>
          <w:lang w:val="ru-RU"/>
        </w:rPr>
        <w:t>-</w:t>
      </w:r>
      <w:proofErr w:type="spellStart"/>
      <w:r w:rsidRPr="00167B01">
        <w:rPr>
          <w:rStyle w:val="a4"/>
          <w:rFonts w:eastAsiaTheme="minorEastAsia"/>
          <w:sz w:val="22"/>
          <w:szCs w:val="22"/>
        </w:rPr>
        <w:t>ct</w:t>
      </w:r>
      <w:proofErr w:type="spellEnd"/>
      <w:r w:rsidRPr="00F4578A">
        <w:rPr>
          <w:rStyle w:val="a4"/>
          <w:rFonts w:eastAsiaTheme="minorEastAsia"/>
          <w:sz w:val="22"/>
          <w:szCs w:val="22"/>
          <w:lang w:val="ru-RU"/>
        </w:rPr>
        <w:t>).</w:t>
      </w:r>
    </w:p>
    <w:p w:rsidR="00F4578A" w:rsidRPr="00167B01" w:rsidRDefault="00F4578A" w:rsidP="00F4578A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20" w:right="20" w:firstLine="72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Система управления охраной труда (далее - СУОТ) - комплекс взаимосвязанных и взаимодействующих между собой элементов, устанавливающих политику и цели в области охраны труда в Администрации </w:t>
      </w:r>
      <w:r>
        <w:rPr>
          <w:color w:val="000000"/>
          <w:sz w:val="22"/>
          <w:szCs w:val="22"/>
        </w:rPr>
        <w:t>Молодёжного</w:t>
      </w:r>
      <w:r w:rsidRPr="00167B01">
        <w:rPr>
          <w:color w:val="000000"/>
          <w:sz w:val="22"/>
          <w:szCs w:val="22"/>
        </w:rPr>
        <w:t xml:space="preserve"> муниципального образования  </w:t>
      </w:r>
      <w:proofErr w:type="spellStart"/>
      <w:r w:rsidRPr="00167B01">
        <w:rPr>
          <w:color w:val="000000"/>
          <w:sz w:val="22"/>
          <w:szCs w:val="22"/>
        </w:rPr>
        <w:t>Перелюбского</w:t>
      </w:r>
      <w:proofErr w:type="spellEnd"/>
      <w:r w:rsidRPr="00167B01">
        <w:rPr>
          <w:color w:val="000000"/>
          <w:sz w:val="22"/>
          <w:szCs w:val="22"/>
        </w:rPr>
        <w:t xml:space="preserve"> муниципального района Саратовской  области, (далее - Администрация, работодатель) и процедуры по достижению этих целей.</w:t>
      </w:r>
    </w:p>
    <w:p w:rsidR="00F4578A" w:rsidRPr="00167B01" w:rsidRDefault="00F4578A" w:rsidP="00F4578A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20" w:firstLine="72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СУОТ представляет собой единство: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right="20" w:firstLine="72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а) организационных структур управления работодателя с фиксированными обязанностями его должностных лиц;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right="20" w:firstLine="72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б) процедур и порядков функционирования СУОТ, включая планирование и реализацию мероприятий по улучшению условий труда и организации работ по охране труда;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right="20" w:firstLine="72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в) устанавливающей (нормативные правовые акты работодателя) и фиксирующей (журналы, акты, записи) документации.</w:t>
      </w:r>
    </w:p>
    <w:p w:rsidR="00F4578A" w:rsidRPr="00167B01" w:rsidRDefault="00F4578A" w:rsidP="00F4578A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20" w:right="20" w:firstLine="72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Действие СУОТ распространяется на всей территории, во всех зданиях и сооружениях работодателя.</w:t>
      </w:r>
    </w:p>
    <w:p w:rsidR="00F4578A" w:rsidRPr="00167B01" w:rsidRDefault="00F4578A" w:rsidP="00F4578A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20" w:right="20" w:firstLine="72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Требования СУОТ обязательны для всех работников, работающих у работодателя, и являются обязательными для всех лиц, находящихся на территории, в зданиях и сооружениях работодателя.</w:t>
      </w:r>
    </w:p>
    <w:p w:rsidR="00F4578A" w:rsidRPr="00167B01" w:rsidRDefault="00F4578A" w:rsidP="00F4578A">
      <w:pPr>
        <w:pStyle w:val="2"/>
        <w:numPr>
          <w:ilvl w:val="0"/>
          <w:numId w:val="1"/>
        </w:numPr>
        <w:shd w:val="clear" w:color="auto" w:fill="auto"/>
        <w:spacing w:after="275" w:line="240" w:lineRule="auto"/>
        <w:ind w:left="20" w:right="20" w:firstLine="72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Основой организации и функционирования СУОТ является положение о СУОТ, разрабатываемое работодателем самостоятельно и утверждаемое постановлением Администрации с учетом мнения работников.</w:t>
      </w:r>
    </w:p>
    <w:p w:rsidR="00F4578A" w:rsidRPr="009975B4" w:rsidRDefault="00F4578A" w:rsidP="00F4578A">
      <w:pPr>
        <w:pStyle w:val="2"/>
        <w:numPr>
          <w:ilvl w:val="0"/>
          <w:numId w:val="2"/>
        </w:numPr>
        <w:shd w:val="clear" w:color="auto" w:fill="auto"/>
        <w:tabs>
          <w:tab w:val="left" w:pos="1043"/>
        </w:tabs>
        <w:spacing w:after="0" w:line="240" w:lineRule="auto"/>
        <w:ind w:firstLine="720"/>
        <w:rPr>
          <w:b/>
          <w:sz w:val="22"/>
          <w:szCs w:val="22"/>
        </w:rPr>
      </w:pPr>
      <w:bookmarkStart w:id="3" w:name="bookmark3"/>
      <w:r w:rsidRPr="009975B4">
        <w:rPr>
          <w:b/>
          <w:color w:val="000000"/>
          <w:sz w:val="22"/>
          <w:szCs w:val="22"/>
        </w:rPr>
        <w:t>ПОЛИТИКА РАБОТОДАТЕЛЯ В ОБЛАСТИ ОХРАНЫ ТРУДА</w:t>
      </w:r>
      <w:bookmarkEnd w:id="3"/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2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Политика работодателя в области охраны труда (далее - Политика по охране труда) является публичной документированной декларацией работодателя о намерении и гарантированном выполнении им обязанностей по соблюдению государственных нормативных требований охраны труда и добровольно принятых на себя обязательств.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tabs>
          <w:tab w:val="left" w:pos="1216"/>
        </w:tabs>
        <w:spacing w:after="0" w:line="240" w:lineRule="auto"/>
        <w:ind w:firstLine="72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Политика по охране труда обеспечивает: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2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а) приоритет сохранения жизни и здоровья работников в процессе их трудовой деятельности;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2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б) соответствие условий труда на рабочих местах требованиям охраны труда;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в) выполнение последовательных и непрерывных мер (мероприятий) по предупреждению происшествий и случаев ухудшения состояния здоровья работников, производственного травматизма и профессиональных заболеваний, в том числе посредством управления профессиональными рисками;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г) учет индивидуальных особенностей работников, в том числе посредством проектирования рабочих мест, выбора оборудования, инструментов, сырья и материалов, средств индивидуальной и коллективной защиты, построения производственных и технологических процессов;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lastRenderedPageBreak/>
        <w:t>д) непрерывное совершенствование и повышение эффективности СУОТ;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е) обязательное привлечение работников, уполномоченных ими представительных органов к участию в управлении охраной труда и обеспечении условий труда, соответствующих требованиям охраны труда, посредством необходимого ресурсного обеспечения и поощрения такого участия;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ж) личную заинтересованность в обеспечении, насколько это возможно, безопасных условий труда;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з) выполнение иных </w:t>
      </w:r>
      <w:proofErr w:type="gramStart"/>
      <w:r w:rsidRPr="00167B01">
        <w:rPr>
          <w:color w:val="000000"/>
          <w:sz w:val="22"/>
          <w:szCs w:val="22"/>
        </w:rPr>
        <w:t>обязанностей</w:t>
      </w:r>
      <w:proofErr w:type="gramEnd"/>
      <w:r w:rsidRPr="00167B01">
        <w:rPr>
          <w:color w:val="000000"/>
          <w:sz w:val="22"/>
          <w:szCs w:val="22"/>
        </w:rPr>
        <w:t xml:space="preserve"> в области охраны труда исходя из специфики своей деятельности.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В Политике по охране труда отражаются: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а) положения о соответствии условий труда на рабочих местах работодателя требованиям охраны труда;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б) обязательства работодателя по предотвращению травматизма и ухудшения здоровья работников;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в) положения об учете специфики деятельности работодателя и вида (видов) осуществляемой им экономической деятельности, обусловливающих уровень профессиональных рисков работников;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г) порядок совершенствования функционирования СУОТ.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При определении Политики по охране труда работодатель обеспечивает совместно с работниками и (или) уполномоченными ими представительными органами предварительный анализ состояния охраны труда у работодателя и обсуждение Политики по охране труда.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275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Политика по охране труда должна быть доступна всем работникам, работающим у работодателя, а также иным лицам, находящимся на территории, в зданиях и сооружениях работодателя.</w:t>
      </w:r>
    </w:p>
    <w:p w:rsidR="00F4578A" w:rsidRPr="009975B4" w:rsidRDefault="00F4578A" w:rsidP="00F4578A">
      <w:pPr>
        <w:keepNext/>
        <w:keepLines/>
        <w:widowControl w:val="0"/>
        <w:numPr>
          <w:ilvl w:val="0"/>
          <w:numId w:val="2"/>
        </w:numPr>
        <w:jc w:val="center"/>
        <w:outlineLvl w:val="1"/>
        <w:rPr>
          <w:b/>
          <w:sz w:val="22"/>
          <w:szCs w:val="22"/>
        </w:rPr>
      </w:pPr>
      <w:bookmarkStart w:id="4" w:name="bookmark4"/>
      <w:r w:rsidRPr="009975B4">
        <w:rPr>
          <w:b/>
          <w:sz w:val="22"/>
          <w:szCs w:val="22"/>
        </w:rPr>
        <w:t>ЦЕЛИ РАБОТОДАТЕЛЯ В ОБЛАСТИ ОХРАНЫ ТРУДА</w:t>
      </w:r>
      <w:bookmarkEnd w:id="4"/>
    </w:p>
    <w:p w:rsidR="00F4578A" w:rsidRPr="00685784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Основные цели работодателя в области охраны труда (далее - цели) содержатся в Политике по охране труда и достигаются путем реализации работодателем процедур, предусмотренных разделом 5 настоящего Положения.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0"/>
        <w:jc w:val="both"/>
        <w:rPr>
          <w:sz w:val="22"/>
          <w:szCs w:val="22"/>
        </w:rPr>
      </w:pPr>
    </w:p>
    <w:p w:rsidR="00F4578A" w:rsidRPr="009975B4" w:rsidRDefault="00F4578A" w:rsidP="00F4578A">
      <w:pPr>
        <w:keepNext/>
        <w:keepLines/>
        <w:widowControl w:val="0"/>
        <w:numPr>
          <w:ilvl w:val="0"/>
          <w:numId w:val="2"/>
        </w:numPr>
        <w:jc w:val="center"/>
        <w:outlineLvl w:val="1"/>
        <w:rPr>
          <w:b/>
          <w:sz w:val="22"/>
          <w:szCs w:val="22"/>
        </w:rPr>
      </w:pPr>
      <w:bookmarkStart w:id="5" w:name="bookmark5"/>
      <w:r w:rsidRPr="009975B4">
        <w:rPr>
          <w:b/>
          <w:sz w:val="22"/>
          <w:szCs w:val="22"/>
        </w:rPr>
        <w:t>ОБЕСПЕЧЕНИЕ ФУНКЦИОНИРОВАНИЯ СУОТ</w:t>
      </w:r>
      <w:bookmarkEnd w:id="5"/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Структура системы управления охраной труда.</w:t>
      </w:r>
    </w:p>
    <w:p w:rsidR="00F4578A" w:rsidRPr="00167B01" w:rsidRDefault="00F4578A" w:rsidP="00F4578A">
      <w:pPr>
        <w:pStyle w:val="2"/>
        <w:numPr>
          <w:ilvl w:val="2"/>
          <w:numId w:val="2"/>
        </w:numPr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Организационно система управления охраной труда является одноуровневой.</w:t>
      </w:r>
    </w:p>
    <w:p w:rsidR="00F4578A" w:rsidRPr="00167B01" w:rsidRDefault="00F4578A" w:rsidP="00F4578A">
      <w:pPr>
        <w:pStyle w:val="2"/>
        <w:numPr>
          <w:ilvl w:val="2"/>
          <w:numId w:val="2"/>
        </w:numPr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Управление охраной труда в соответствии с имеющимися полномочиями осуществляет работодатель в лице Главы Администрации.</w:t>
      </w:r>
    </w:p>
    <w:p w:rsidR="00F4578A" w:rsidRPr="00167B01" w:rsidRDefault="00F4578A" w:rsidP="00F4578A">
      <w:pPr>
        <w:pStyle w:val="2"/>
        <w:numPr>
          <w:ilvl w:val="2"/>
          <w:numId w:val="2"/>
        </w:numPr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Порядок организации работы и должностные обязанности по охране труда в Администрации определяется ее Положением, Правилами внутреннего трудового распорядка, Положением об охране труда, должностными инструкциями и в соответствии с требованиями настоящего Положения.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tabs>
          <w:tab w:val="left" w:pos="1208"/>
        </w:tabs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Главой Администрации устанавливаются обязанности в сфере охраны труда:</w:t>
      </w:r>
    </w:p>
    <w:p w:rsidR="00F4578A" w:rsidRPr="00167B01" w:rsidRDefault="00F4578A" w:rsidP="00F4578A">
      <w:pPr>
        <w:pStyle w:val="2"/>
        <w:shd w:val="clear" w:color="auto" w:fill="auto"/>
        <w:tabs>
          <w:tab w:val="left" w:pos="1090"/>
        </w:tabs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а)</w:t>
      </w:r>
      <w:r w:rsidRPr="00167B01">
        <w:rPr>
          <w:color w:val="000000"/>
          <w:sz w:val="22"/>
          <w:szCs w:val="22"/>
        </w:rPr>
        <w:tab/>
        <w:t>ответственного за охрану труда в Администрации;</w:t>
      </w:r>
    </w:p>
    <w:p w:rsidR="00F4578A" w:rsidRDefault="00F4578A" w:rsidP="00F4578A">
      <w:pPr>
        <w:pStyle w:val="2"/>
        <w:shd w:val="clear" w:color="auto" w:fill="auto"/>
        <w:tabs>
          <w:tab w:val="left" w:pos="1090"/>
        </w:tabs>
        <w:spacing w:after="0" w:line="240" w:lineRule="auto"/>
        <w:ind w:firstLine="700"/>
        <w:jc w:val="both"/>
        <w:rPr>
          <w:color w:val="000000"/>
          <w:sz w:val="22"/>
          <w:szCs w:val="22"/>
        </w:rPr>
      </w:pPr>
      <w:r w:rsidRPr="00167B01">
        <w:rPr>
          <w:color w:val="000000"/>
          <w:sz w:val="22"/>
          <w:szCs w:val="22"/>
        </w:rPr>
        <w:t>б)</w:t>
      </w:r>
      <w:r w:rsidRPr="00167B01">
        <w:rPr>
          <w:color w:val="000000"/>
          <w:sz w:val="22"/>
          <w:szCs w:val="22"/>
        </w:rPr>
        <w:tab/>
        <w:t>работников Администрации.</w:t>
      </w:r>
    </w:p>
    <w:p w:rsidR="00F4578A" w:rsidRPr="00167B01" w:rsidRDefault="00F4578A" w:rsidP="00F4578A">
      <w:pPr>
        <w:pStyle w:val="2"/>
        <w:shd w:val="clear" w:color="auto" w:fill="auto"/>
        <w:tabs>
          <w:tab w:val="left" w:pos="1090"/>
        </w:tabs>
        <w:spacing w:after="0" w:line="240" w:lineRule="auto"/>
        <w:ind w:firstLine="700"/>
        <w:jc w:val="both"/>
        <w:rPr>
          <w:sz w:val="22"/>
          <w:szCs w:val="22"/>
        </w:rPr>
      </w:pPr>
    </w:p>
    <w:p w:rsidR="00F4578A" w:rsidRPr="00685784" w:rsidRDefault="00F4578A" w:rsidP="00F4578A">
      <w:pPr>
        <w:keepNext/>
        <w:keepLines/>
        <w:widowControl w:val="0"/>
        <w:numPr>
          <w:ilvl w:val="0"/>
          <w:numId w:val="2"/>
        </w:numPr>
        <w:tabs>
          <w:tab w:val="left" w:pos="986"/>
        </w:tabs>
        <w:ind w:firstLine="620"/>
        <w:jc w:val="center"/>
        <w:outlineLvl w:val="1"/>
        <w:rPr>
          <w:b/>
          <w:sz w:val="22"/>
          <w:szCs w:val="22"/>
        </w:rPr>
      </w:pPr>
      <w:bookmarkStart w:id="6" w:name="bookmark6"/>
      <w:r w:rsidRPr="009975B4">
        <w:rPr>
          <w:b/>
          <w:sz w:val="22"/>
          <w:szCs w:val="22"/>
        </w:rPr>
        <w:t>ПРОЦЕДУРЫ, НАПРАВЛЕННЫЕ НА ДОСТИЖЕНИЕ ЦЕЛЕЙ РАБОТОДАТЕЛЯ</w:t>
      </w:r>
      <w:bookmarkEnd w:id="6"/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С целью организации процедуры подготовки работников по охране труда в Администрации определены: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а) требования к необходимой профессиональной компетентности по охране труда работников, ее проверке, поддержанию и развитию;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б) перечень должностей работников, проходящих подготовку по охране труда в обучающих организациях;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в) перечень должностей работников, проходящих подготовку по охране труда у работодателя;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г) перечень должностей работников, освобожденных от прохождения первичного инструктажа на рабочем месте;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д) вопросы, включаемые в программу инструктажа по охране труда;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е) состав комиссии работодателя по проверке знаний требований охраны труда;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lastRenderedPageBreak/>
        <w:t>ж) регламент работы комиссии работодателя по проверке знаний требований охраны труда;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з) перечень вопросов по охране труда, по которым работники проходят проверку знаний в комиссии работодателя;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и) порядок организации подготовки по вопросам оказания первой помощи пострадавшим в результате аварий и несчастных случаев на производстве;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к) порядок организации и проведения инструктажа по охране труда.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В ходе организации процедуры подготовки работников по охране труда учитывается необходимость подготовки работников исходя из характера и содержания выполняемых ими работ, имеющейся у них квалификации и компетентности, необходимых для безопасного выполнения своих должностных обязанностей.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С целью организации процедуры организации и проведения оценки условий труда Администрацией установлены: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а) порядок создания и функционирования комиссии по проведению специальной оценки условий труда, а также права, обязанности и ответственность ее членов;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б) организационный порядок проведения специальной оценки условий труда на рабочих местах работодателя в части деятельности комиссии по проведению специальной оценки условий труда;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в) порядок урегулирования споров по вопросам специальной оценки условий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0"/>
        <w:jc w:val="left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труда;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г) порядок </w:t>
      </w:r>
      <w:proofErr w:type="gramStart"/>
      <w:r w:rsidRPr="00167B01">
        <w:rPr>
          <w:color w:val="000000"/>
          <w:sz w:val="22"/>
          <w:szCs w:val="22"/>
        </w:rPr>
        <w:t>использования результатов специальной оценки условий труда</w:t>
      </w:r>
      <w:proofErr w:type="gramEnd"/>
      <w:r w:rsidRPr="00167B01">
        <w:rPr>
          <w:color w:val="000000"/>
          <w:sz w:val="22"/>
          <w:szCs w:val="22"/>
        </w:rPr>
        <w:t>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С целью организации процедуры управления профессиональными рисками работодателем устанавливается порядок реализации следующих мероприятий по управлению профессиональными рисками: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а) выявление опасностей;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б) оценка уровней профессиональных рисков;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в) снижение уровней профессиональных рисков.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Идентификация опасностей, представляющих угрозу жизни и здоровью работников, и составление их перечня осуществляются работодателем с привлечением ответственного за охрану труда в Администрации, работников Администрации.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В качестве опасностей, представляющих угрозу жизни и здоровью работников, работодатель рассматривает следующие:</w:t>
      </w:r>
    </w:p>
    <w:p w:rsidR="00F4578A" w:rsidRPr="00167B01" w:rsidRDefault="00F4578A" w:rsidP="00F4578A">
      <w:pPr>
        <w:pStyle w:val="2"/>
        <w:shd w:val="clear" w:color="auto" w:fill="auto"/>
        <w:tabs>
          <w:tab w:val="left" w:pos="1071"/>
        </w:tabs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а)</w:t>
      </w:r>
      <w:r w:rsidRPr="00167B01">
        <w:rPr>
          <w:color w:val="000000"/>
          <w:sz w:val="22"/>
          <w:szCs w:val="22"/>
        </w:rPr>
        <w:tab/>
        <w:t>механические опасности: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опасность падения из-за потери равновесия, в том числе при спотыкании или </w:t>
      </w:r>
      <w:proofErr w:type="spellStart"/>
      <w:r w:rsidRPr="00167B01">
        <w:rPr>
          <w:color w:val="000000"/>
          <w:sz w:val="22"/>
          <w:szCs w:val="22"/>
        </w:rPr>
        <w:t>подскальзывании</w:t>
      </w:r>
      <w:proofErr w:type="spellEnd"/>
      <w:r w:rsidRPr="00167B01">
        <w:rPr>
          <w:color w:val="000000"/>
          <w:sz w:val="22"/>
          <w:szCs w:val="22"/>
        </w:rPr>
        <w:t>, при передвижении по скользким поверхностям или мокрым полам;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опасность пореза частей тела, в том числе кромкой листа бумаги, канцелярским ножом, ножницами;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опасность </w:t>
      </w:r>
      <w:proofErr w:type="spellStart"/>
      <w:r w:rsidRPr="00167B01">
        <w:rPr>
          <w:color w:val="000000"/>
          <w:sz w:val="22"/>
          <w:szCs w:val="22"/>
        </w:rPr>
        <w:t>травмирования</w:t>
      </w:r>
      <w:proofErr w:type="spellEnd"/>
      <w:r w:rsidRPr="00167B01">
        <w:rPr>
          <w:color w:val="000000"/>
          <w:sz w:val="22"/>
          <w:szCs w:val="22"/>
        </w:rPr>
        <w:t xml:space="preserve">, в том числе снегом и (или) льдом, </w:t>
      </w:r>
      <w:proofErr w:type="gramStart"/>
      <w:r w:rsidRPr="00167B01">
        <w:rPr>
          <w:color w:val="000000"/>
          <w:sz w:val="22"/>
          <w:szCs w:val="22"/>
        </w:rPr>
        <w:t>упавшими</w:t>
      </w:r>
      <w:proofErr w:type="gramEnd"/>
      <w:r w:rsidRPr="00167B01">
        <w:rPr>
          <w:color w:val="000000"/>
          <w:sz w:val="22"/>
          <w:szCs w:val="22"/>
        </w:rPr>
        <w:t xml:space="preserve"> с крыш зданий и сооружений;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б) опасности, связанные с воздействием тяжести и напряженности трудового процесса:</w:t>
      </w:r>
    </w:p>
    <w:p w:rsidR="00F4578A" w:rsidRPr="00167B01" w:rsidRDefault="00F4578A" w:rsidP="00F4578A">
      <w:pPr>
        <w:pStyle w:val="2"/>
        <w:numPr>
          <w:ilvl w:val="0"/>
          <w:numId w:val="3"/>
        </w:numPr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опасность перенапряжения зрительного анализатора;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в) опасности, связанные с воздействием световой среды:</w:t>
      </w:r>
    </w:p>
    <w:p w:rsidR="00F4578A" w:rsidRPr="00167B01" w:rsidRDefault="00F4578A" w:rsidP="00F4578A">
      <w:pPr>
        <w:pStyle w:val="2"/>
        <w:numPr>
          <w:ilvl w:val="0"/>
          <w:numId w:val="3"/>
        </w:numPr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опасность недостаточной освещенности в рабочей зоне.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К мерам по исключению или снижению уровней профессиональных рисков относятся: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а) исключение опасной работы (процедуры);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б) замена опасной работы (процедуры) менее опасной;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г) реализация административных </w:t>
      </w:r>
      <w:proofErr w:type="gramStart"/>
      <w:r w:rsidRPr="00167B01">
        <w:rPr>
          <w:color w:val="000000"/>
          <w:sz w:val="22"/>
          <w:szCs w:val="22"/>
        </w:rPr>
        <w:t>методов ограничения времени воздействия опасностей</w:t>
      </w:r>
      <w:proofErr w:type="gramEnd"/>
      <w:r w:rsidRPr="00167B01">
        <w:rPr>
          <w:color w:val="000000"/>
          <w:sz w:val="22"/>
          <w:szCs w:val="22"/>
        </w:rPr>
        <w:t xml:space="preserve"> на работников.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С целью организации процедуры информирования работников об условиях труда на их рабочих местах, уровнях профессиональных рисков, а также о предоставляемых им гарантиях, полагающихся компенсациях работодатель применяет такие формы информирования, как: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а) включения соответствующих положений в трудовой договор работника;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б) ознакомления работника с результатами специальной оценки условий труда на его рабочем месте;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в) проведения совещаний, круглых столов, семинаров, конференций, встреч </w:t>
      </w:r>
      <w:r w:rsidRPr="00167B01">
        <w:rPr>
          <w:color w:val="000000"/>
          <w:sz w:val="22"/>
          <w:szCs w:val="22"/>
        </w:rPr>
        <w:lastRenderedPageBreak/>
        <w:t>заинтересованных сторон, переговоров;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г) размещения соответствующей информации в общедоступных местах.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д) использования информационных ресурсов в </w:t>
      </w:r>
      <w:proofErr w:type="spellStart"/>
      <w:r w:rsidRPr="00167B01">
        <w:rPr>
          <w:color w:val="000000"/>
          <w:sz w:val="22"/>
          <w:szCs w:val="22"/>
        </w:rPr>
        <w:t>информационно</w:t>
      </w:r>
      <w:r w:rsidRPr="00167B01">
        <w:rPr>
          <w:color w:val="000000"/>
          <w:sz w:val="22"/>
          <w:szCs w:val="22"/>
        </w:rPr>
        <w:softHyphen/>
        <w:t>телекоммуникационной</w:t>
      </w:r>
      <w:proofErr w:type="spellEnd"/>
      <w:r w:rsidRPr="00167B01">
        <w:rPr>
          <w:color w:val="000000"/>
          <w:sz w:val="22"/>
          <w:szCs w:val="22"/>
        </w:rPr>
        <w:t xml:space="preserve"> сети "Интернет".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С целью </w:t>
      </w:r>
      <w:proofErr w:type="gramStart"/>
      <w:r w:rsidRPr="00167B01">
        <w:rPr>
          <w:color w:val="000000"/>
          <w:sz w:val="22"/>
          <w:szCs w:val="22"/>
        </w:rPr>
        <w:t>организации процедуры обеспечения оптимальных режимов труда</w:t>
      </w:r>
      <w:proofErr w:type="gramEnd"/>
      <w:r w:rsidRPr="00167B01">
        <w:rPr>
          <w:color w:val="000000"/>
          <w:sz w:val="22"/>
          <w:szCs w:val="22"/>
        </w:rPr>
        <w:t xml:space="preserve"> и отдыха работников работодатель применяет следующие мероприятия по обеспечению оптимальных режимов труда и отдыха работников:</w:t>
      </w:r>
    </w:p>
    <w:p w:rsidR="00F4578A" w:rsidRPr="00167B01" w:rsidRDefault="00F4578A" w:rsidP="00F4578A">
      <w:pPr>
        <w:pStyle w:val="2"/>
        <w:shd w:val="clear" w:color="auto" w:fill="auto"/>
        <w:tabs>
          <w:tab w:val="left" w:pos="1082"/>
        </w:tabs>
        <w:spacing w:after="0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а)</w:t>
      </w:r>
      <w:r w:rsidRPr="00167B01">
        <w:rPr>
          <w:color w:val="000000"/>
          <w:sz w:val="22"/>
          <w:szCs w:val="22"/>
        </w:rPr>
        <w:tab/>
        <w:t>обеспечение рационального использования рабочего времени;</w:t>
      </w:r>
    </w:p>
    <w:p w:rsidR="00F4578A" w:rsidRPr="00167B01" w:rsidRDefault="00F4578A" w:rsidP="00F4578A">
      <w:pPr>
        <w:pStyle w:val="2"/>
        <w:shd w:val="clear" w:color="auto" w:fill="auto"/>
        <w:tabs>
          <w:tab w:val="left" w:pos="1092"/>
        </w:tabs>
        <w:spacing w:after="275" w:line="240" w:lineRule="auto"/>
        <w:ind w:lef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в)</w:t>
      </w:r>
      <w:r w:rsidRPr="00167B01">
        <w:rPr>
          <w:color w:val="000000"/>
          <w:sz w:val="22"/>
          <w:szCs w:val="22"/>
        </w:rPr>
        <w:tab/>
        <w:t>обеспечение перерывов для отдыха работников.</w:t>
      </w:r>
    </w:p>
    <w:p w:rsidR="00F4578A" w:rsidRPr="009975B4" w:rsidRDefault="00F4578A" w:rsidP="00F4578A">
      <w:pPr>
        <w:keepNext/>
        <w:keepLines/>
        <w:widowControl w:val="0"/>
        <w:numPr>
          <w:ilvl w:val="0"/>
          <w:numId w:val="2"/>
        </w:numPr>
        <w:tabs>
          <w:tab w:val="left" w:pos="992"/>
        </w:tabs>
        <w:jc w:val="center"/>
        <w:outlineLvl w:val="1"/>
        <w:rPr>
          <w:b/>
          <w:sz w:val="22"/>
          <w:szCs w:val="22"/>
        </w:rPr>
      </w:pPr>
      <w:bookmarkStart w:id="7" w:name="bookmark7"/>
      <w:r w:rsidRPr="009975B4">
        <w:rPr>
          <w:b/>
          <w:sz w:val="22"/>
          <w:szCs w:val="22"/>
        </w:rPr>
        <w:t>ПЛАНИРОВАНИЕ МЕРОПРИЯТИЙ ПО РЕАЛИЗАЦИИ ПРОЦЕДУР</w:t>
      </w:r>
      <w:bookmarkEnd w:id="7"/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С целью планирования мероприятий по реализации процедур работодатель устанавливает порядок подготовки, пересмотра и актуализации плана мероприятий по реализации процедур (далее - План).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Ответственный за охрану труда в Администрации, до 15 февраля предоставляет План на утверждение Главе Администрации.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В Плане отражаются: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а) общий перечень мероприятий, проводимых при реализации процедур.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б) общий перечень мероприятий, проводимых при реализации процедур;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в) ожидаемый результат по каждому мероприятию, проводимому при реализации процедур;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г) сроки реализации по каждому мероприятию, проводимому при реализации процедур;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д) ответственные лица за реализацию мероприятий, проводимых при реализации процедур;</w:t>
      </w:r>
    </w:p>
    <w:p w:rsidR="00F4578A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color w:val="000000"/>
          <w:sz w:val="22"/>
          <w:szCs w:val="22"/>
        </w:rPr>
      </w:pPr>
      <w:r w:rsidRPr="00167B01">
        <w:rPr>
          <w:color w:val="000000"/>
          <w:sz w:val="22"/>
          <w:szCs w:val="22"/>
        </w:rPr>
        <w:t>е) источник финансирования мероприятий, проводимых при реализации процедур.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left="20" w:firstLine="700"/>
        <w:jc w:val="both"/>
        <w:rPr>
          <w:sz w:val="22"/>
          <w:szCs w:val="22"/>
        </w:rPr>
      </w:pPr>
    </w:p>
    <w:p w:rsidR="00F4578A" w:rsidRPr="009975B4" w:rsidRDefault="00F4578A" w:rsidP="00F4578A">
      <w:pPr>
        <w:keepNext/>
        <w:keepLines/>
        <w:widowControl w:val="0"/>
        <w:numPr>
          <w:ilvl w:val="0"/>
          <w:numId w:val="2"/>
        </w:numPr>
        <w:tabs>
          <w:tab w:val="left" w:pos="1054"/>
        </w:tabs>
        <w:ind w:firstLine="700"/>
        <w:jc w:val="center"/>
        <w:outlineLvl w:val="1"/>
        <w:rPr>
          <w:b/>
          <w:sz w:val="22"/>
          <w:szCs w:val="22"/>
        </w:rPr>
      </w:pPr>
      <w:bookmarkStart w:id="8" w:name="bookmark8"/>
      <w:r w:rsidRPr="009975B4">
        <w:rPr>
          <w:b/>
          <w:sz w:val="22"/>
          <w:szCs w:val="22"/>
        </w:rPr>
        <w:t>КОНТРОЛЬ ФУНКЦИОНИРОВАНИЯ СУОТ И МО</w:t>
      </w:r>
      <w:r w:rsidRPr="009975B4">
        <w:rPr>
          <w:rStyle w:val="22"/>
          <w:rFonts w:eastAsia="Courier New"/>
          <w:b/>
          <w:sz w:val="22"/>
          <w:szCs w:val="22"/>
        </w:rPr>
        <w:t>НИ</w:t>
      </w:r>
      <w:r w:rsidRPr="009975B4">
        <w:rPr>
          <w:b/>
          <w:sz w:val="22"/>
          <w:szCs w:val="22"/>
        </w:rPr>
        <w:t>ТОР</w:t>
      </w:r>
      <w:r w:rsidRPr="009975B4">
        <w:rPr>
          <w:rStyle w:val="22"/>
          <w:rFonts w:eastAsia="Courier New"/>
          <w:b/>
          <w:sz w:val="22"/>
          <w:szCs w:val="22"/>
        </w:rPr>
        <w:t>ИНГ</w:t>
      </w:r>
      <w:r w:rsidRPr="009975B4">
        <w:rPr>
          <w:b/>
          <w:sz w:val="22"/>
          <w:szCs w:val="22"/>
        </w:rPr>
        <w:t xml:space="preserve">              РЕАЛИЗАЦИИ ПРОЦЕДУР</w:t>
      </w:r>
      <w:bookmarkEnd w:id="8"/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С целью организации контроля функционирования СУОТ и мониторинга реализации процедур работодатель определяет порядок реализации мероприятий, обеспечивающих: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а) оценку соответствия состояния условий и охраны труда требованиям охраны труда, подлежащим выполнению;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б) получение информации для определения результативности и эффективности процедур;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в) получение данных, составляющих основу для принятия решений по совершенствованию СУОТ.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К основным видам контроля функционирования СУОТ работодателя и мониторинга реализации процедур относятся: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а) контроль состояния рабочего места, применяемого оборудования, инструментов, сырья, материалов, выявления профессиональных рисков, а также реализации иных мероприятий по охране труда, осуществляемых постоянно, мониторинг показателей реализации процедур;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б) контроль выполнения процессов, имеющих периодический характер выполнения: оценка условий труда работников, подготовка по охране труда;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в) учет и анализ несчастных случаев, профессиональных заболеваний, а также изменений требований охраны труда, подлежащих выполнению;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г) контроль эффективности функционирования СУОТ в целом.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Для повышения эффективности контроля функционирования СУОТ и мониторинга показателей реализации процедур работодатель вводит ступенчатые формы контроля функционирования СУОТ и мониторинга показателей реализации процедур, а также предусматривает возможность осуществления общественного контроля функционирования СУОТ и мониторинга показателей реализации процедур.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275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В случаях, когда в ходе проведения контроля функционирования СУОТ и мониторинга реализации процедур выявляется необходимость предотвращения причин невыполнения каких-либо требований, и, как следствие, возможного повторения аварий, несчастных случаев, профессиональных заболеваний, незамедлительно осуществляются корректирующие действия.</w:t>
      </w:r>
    </w:p>
    <w:p w:rsidR="00F4578A" w:rsidRPr="009975B4" w:rsidRDefault="00F4578A" w:rsidP="00F4578A">
      <w:pPr>
        <w:keepNext/>
        <w:keepLines/>
        <w:widowControl w:val="0"/>
        <w:numPr>
          <w:ilvl w:val="0"/>
          <w:numId w:val="2"/>
        </w:numPr>
        <w:tabs>
          <w:tab w:val="left" w:pos="1054"/>
        </w:tabs>
        <w:ind w:firstLine="700"/>
        <w:jc w:val="center"/>
        <w:outlineLvl w:val="1"/>
        <w:rPr>
          <w:b/>
          <w:sz w:val="22"/>
          <w:szCs w:val="22"/>
        </w:rPr>
      </w:pPr>
      <w:bookmarkStart w:id="9" w:name="bookmark9"/>
      <w:r w:rsidRPr="009975B4">
        <w:rPr>
          <w:b/>
          <w:sz w:val="22"/>
          <w:szCs w:val="22"/>
        </w:rPr>
        <w:lastRenderedPageBreak/>
        <w:t>ПЛАНИРОВАНИЕ УЛУЧШЕНИЙ ФУНКЦИОНИРОВАНИЯ СУОТ</w:t>
      </w:r>
      <w:bookmarkEnd w:id="9"/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С целью организации планирования улучшения функционирования СУОТ работодатель устанавливает зависимость улучшения функционирования СУОТ от результатов контроля функционирования СУОТ и мониторинга реализации процедур, а также обязательность учета результатов расследований аварий, несчастных случаев, профессиональных заболеваний, результатов контрольно-надзорных мероприятий органов государственной власти, предложений работников и (или) уполномоченных ими представительных органов.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При планировании улучшения функционирования СУОТ работодатель проводит анализ эффективности функционирования СУОТ, предусматривающий оценку следующих показателей: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а) степень достижения целей работодателя в области охраны труда;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б) способность СУОТ обеспечивать выполнение обязанностей работодателя, отраженных в Политике по охране труда;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в) эффективность действий, намеченных работодателем по результатам предыдущего анализа эффективности функционирования СУОТ;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г) необходимость изменения СУОТ, включая корректировку целей в области охраны труда, перераспределение обязанностей должностных лиц работодателя в области охраны труда, перераспределение ресурсов работодателя;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д) необходимость обеспечения своевременной подготовки тех работников, которых затронут решения об изменении СУОТ;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е) необходимость </w:t>
      </w:r>
      <w:proofErr w:type="gramStart"/>
      <w:r w:rsidRPr="00167B01">
        <w:rPr>
          <w:color w:val="000000"/>
          <w:sz w:val="22"/>
          <w:szCs w:val="22"/>
        </w:rPr>
        <w:t>изменения критериев оценки эффективности функционирования</w:t>
      </w:r>
      <w:proofErr w:type="gramEnd"/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СУОТ.</w:t>
      </w:r>
    </w:p>
    <w:p w:rsidR="00F4578A" w:rsidRPr="009975B4" w:rsidRDefault="00F4578A" w:rsidP="00F4578A">
      <w:pPr>
        <w:keepNext/>
        <w:keepLines/>
        <w:widowControl w:val="0"/>
        <w:numPr>
          <w:ilvl w:val="0"/>
          <w:numId w:val="2"/>
        </w:numPr>
        <w:ind w:firstLine="580"/>
        <w:jc w:val="center"/>
        <w:outlineLvl w:val="1"/>
        <w:rPr>
          <w:b/>
          <w:sz w:val="22"/>
          <w:szCs w:val="22"/>
        </w:rPr>
      </w:pPr>
      <w:bookmarkStart w:id="10" w:name="bookmark10"/>
      <w:r w:rsidRPr="009975B4">
        <w:rPr>
          <w:b/>
          <w:sz w:val="22"/>
          <w:szCs w:val="22"/>
        </w:rPr>
        <w:t>РЕАГИРОВАНИЕ НА АВАРИИ, НЕСЧАСТНЫЕ СЛУЧАИ И ПРОФЕССИОНАЛЬНЫЕ ЗАБОЛЕВАНИЯ</w:t>
      </w:r>
      <w:bookmarkEnd w:id="10"/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С целью обеспечения и поддержания безопасных условий труда, недопущения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случаев производственного травматизма и профессиональной заболеваемости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работодатель устанавливает порядок выявления потенциально возможных аварий, порядок действий в случае их возникновения.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При установлении порядка действий при возникновении аварии работодателем учитываются существующие и разрабатываемые планы реагирования на аварии и ликвидации их последствий, а также необходимость гарантировать в случае аварии: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а) защиту людей, находящихся в рабочей зоне, при возникновении аварии посредством использования внутренней системы связи и координации действий по ликвидации последствий аварии;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б) возможность работников остановить работу и/или незамедлительно покинуть рабочее место и направиться в безопасное место;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в) </w:t>
      </w:r>
      <w:proofErr w:type="spellStart"/>
      <w:r w:rsidRPr="00167B01">
        <w:rPr>
          <w:color w:val="000000"/>
          <w:sz w:val="22"/>
          <w:szCs w:val="22"/>
        </w:rPr>
        <w:t>невозобновление</w:t>
      </w:r>
      <w:proofErr w:type="spellEnd"/>
      <w:r w:rsidRPr="00167B01">
        <w:rPr>
          <w:color w:val="000000"/>
          <w:sz w:val="22"/>
          <w:szCs w:val="22"/>
        </w:rPr>
        <w:t xml:space="preserve"> работы в условиях аварии;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г) предоставление информации об аварии соответствующим компетентным органам, службам и подразделениям по ликвидации аварийных и чрезвычайных ситуаций, надежной связи работодателя с ними;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д) оказание первой помощи пострадавшим в результате аварий и несчастных случаев на производстве и при необходимости вызов скорой медицинской помощи (или оказание первой помощи при наличии у работодателя здравпункта), выполнение противопожарных мероприятий и эвакуации всех людей, находящихся в рабочей зоне;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е) подготовку работников для реализации мер по предупреждению аварий, обеспечению готовности к ним и к ликвидации их последствий, включая проведение регулярных тренировок в условиях, приближенных к реальным авариям.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С целью своевременного определения и понимания причин возникновения аварий, несчастных случаев и профессиональных заболеваниях работодатель устанавливает порядок расследования аварий, несчастных случаев и профессиональных заболеваний, а также оформления отчетных документов в соответствии с Трудовым Кодексом РФ и Положением об охране труда.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275" w:line="240" w:lineRule="auto"/>
        <w:ind w:left="20" w:right="20"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Результаты реагирования на аварии, несчастные случаи и профессиональные заболевания оформляются работодателем в форме акта с указанием корректирующих мероприятий по устранению причин, повлекших их возникновение.</w:t>
      </w:r>
    </w:p>
    <w:p w:rsidR="00F4578A" w:rsidRPr="009975B4" w:rsidRDefault="00F4578A" w:rsidP="00F4578A">
      <w:pPr>
        <w:keepNext/>
        <w:keepLines/>
        <w:widowControl w:val="0"/>
        <w:numPr>
          <w:ilvl w:val="0"/>
          <w:numId w:val="2"/>
        </w:numPr>
        <w:ind w:firstLine="700"/>
        <w:jc w:val="center"/>
        <w:outlineLvl w:val="1"/>
        <w:rPr>
          <w:b/>
          <w:sz w:val="22"/>
          <w:szCs w:val="22"/>
        </w:rPr>
      </w:pPr>
      <w:bookmarkStart w:id="11" w:name="bookmark11"/>
      <w:r w:rsidRPr="009975B4">
        <w:rPr>
          <w:b/>
          <w:sz w:val="22"/>
          <w:szCs w:val="22"/>
        </w:rPr>
        <w:t>УПРАВЛЕНИЕ ДОКУМЕНТАМИ СУОТ</w:t>
      </w:r>
      <w:bookmarkEnd w:id="11"/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С целью организации управления документами СУОТ работодатель определяет </w:t>
      </w:r>
      <w:r w:rsidRPr="00167B01">
        <w:rPr>
          <w:color w:val="000000"/>
          <w:sz w:val="22"/>
          <w:szCs w:val="22"/>
        </w:rPr>
        <w:lastRenderedPageBreak/>
        <w:t>формы и рекомендации по оформлению нормативных правовых актов и иных документов, содержащих структуру системы, обязанности и ответственность в сфере охраны труда для конкретного исполнителя, процессы обеспечения охраны труда и контроля, необходимые связи между структурными подразделениями работодателя, обеспечивающие функционирование СУОТ.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spacing w:after="0" w:line="240" w:lineRule="auto"/>
        <w:ind w:firstLine="70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 xml:space="preserve"> Лица, ответственные за разработку и утверждение документов СУОТ, определяются работодателем. Порядок разработки, согласования, утверждения и пересмотра документов СУОТ, сроки их хранения устанавливаются работодателем в инструкции по делопроизводству.</w:t>
      </w:r>
    </w:p>
    <w:p w:rsidR="00F4578A" w:rsidRPr="00167B01" w:rsidRDefault="00F4578A" w:rsidP="00F4578A">
      <w:pPr>
        <w:pStyle w:val="2"/>
        <w:numPr>
          <w:ilvl w:val="1"/>
          <w:numId w:val="2"/>
        </w:numPr>
        <w:shd w:val="clear" w:color="auto" w:fill="auto"/>
        <w:tabs>
          <w:tab w:val="left" w:pos="1411"/>
        </w:tabs>
        <w:spacing w:after="0" w:line="240" w:lineRule="auto"/>
        <w:ind w:firstLine="72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В качестве особого вида документов СУОТ, которые не подлежат пересмотру, актуализации, обновлению и изменению, определяются контрольно-учетные документы СУОТ (записи), включая: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2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а) акты и иные записи данных, вытекающие из осуществления СУОТ;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2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б) журналы учета и акты записей данных об авариях, несчастных случаях, профессиональных заболеваниях;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2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в) записи данных о воздействиях вредных (опасных) факторов производственной среды и трудового процесса на работников и наблюдении за условиями труда и за состоянием здоровья работников;</w:t>
      </w:r>
    </w:p>
    <w:p w:rsidR="00F4578A" w:rsidRPr="00167B01" w:rsidRDefault="00F4578A" w:rsidP="00F4578A">
      <w:pPr>
        <w:pStyle w:val="2"/>
        <w:shd w:val="clear" w:color="auto" w:fill="auto"/>
        <w:spacing w:after="0" w:line="240" w:lineRule="auto"/>
        <w:ind w:firstLine="720"/>
        <w:jc w:val="both"/>
        <w:rPr>
          <w:sz w:val="22"/>
          <w:szCs w:val="22"/>
        </w:rPr>
      </w:pPr>
      <w:r w:rsidRPr="00167B01">
        <w:rPr>
          <w:color w:val="000000"/>
          <w:sz w:val="22"/>
          <w:szCs w:val="22"/>
        </w:rPr>
        <w:t>г) результаты контроля функционирования СУОТ.</w:t>
      </w:r>
    </w:p>
    <w:p w:rsidR="00F4578A" w:rsidRPr="00167B01" w:rsidRDefault="00F4578A" w:rsidP="00F4578A">
      <w:pPr>
        <w:rPr>
          <w:sz w:val="22"/>
          <w:szCs w:val="22"/>
        </w:rPr>
      </w:pPr>
    </w:p>
    <w:p w:rsidR="00BF0E59" w:rsidRDefault="00BF0E59"/>
    <w:sectPr w:rsidR="00BF0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C22C8"/>
    <w:multiLevelType w:val="multilevel"/>
    <w:tmpl w:val="FA5E9E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8AD7198"/>
    <w:multiLevelType w:val="multilevel"/>
    <w:tmpl w:val="2A348360"/>
    <w:lvl w:ilvl="0">
      <w:start w:val="1"/>
      <w:numFmt w:val="decimal"/>
      <w:lvlText w:val="1.%1."/>
      <w:lvlJc w:val="left"/>
      <w:pPr>
        <w:ind w:left="-2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-20" w:firstLine="0"/>
      </w:pPr>
    </w:lvl>
    <w:lvl w:ilvl="2">
      <w:numFmt w:val="decimal"/>
      <w:lvlText w:val=""/>
      <w:lvlJc w:val="left"/>
      <w:pPr>
        <w:ind w:left="-20" w:firstLine="0"/>
      </w:pPr>
    </w:lvl>
    <w:lvl w:ilvl="3">
      <w:numFmt w:val="decimal"/>
      <w:lvlText w:val=""/>
      <w:lvlJc w:val="left"/>
      <w:pPr>
        <w:ind w:left="-20" w:firstLine="0"/>
      </w:pPr>
    </w:lvl>
    <w:lvl w:ilvl="4">
      <w:numFmt w:val="decimal"/>
      <w:lvlText w:val=""/>
      <w:lvlJc w:val="left"/>
      <w:pPr>
        <w:ind w:left="-20" w:firstLine="0"/>
      </w:pPr>
    </w:lvl>
    <w:lvl w:ilvl="5">
      <w:numFmt w:val="decimal"/>
      <w:lvlText w:val=""/>
      <w:lvlJc w:val="left"/>
      <w:pPr>
        <w:ind w:left="-20" w:firstLine="0"/>
      </w:pPr>
    </w:lvl>
    <w:lvl w:ilvl="6">
      <w:numFmt w:val="decimal"/>
      <w:lvlText w:val=""/>
      <w:lvlJc w:val="left"/>
      <w:pPr>
        <w:ind w:left="-20" w:firstLine="0"/>
      </w:pPr>
    </w:lvl>
    <w:lvl w:ilvl="7">
      <w:numFmt w:val="decimal"/>
      <w:lvlText w:val=""/>
      <w:lvlJc w:val="left"/>
      <w:pPr>
        <w:ind w:left="-20" w:firstLine="0"/>
      </w:pPr>
    </w:lvl>
    <w:lvl w:ilvl="8">
      <w:numFmt w:val="decimal"/>
      <w:lvlText w:val=""/>
      <w:lvlJc w:val="left"/>
      <w:pPr>
        <w:ind w:left="-20" w:firstLine="0"/>
      </w:pPr>
    </w:lvl>
  </w:abstractNum>
  <w:abstractNum w:abstractNumId="2">
    <w:nsid w:val="3F526AF7"/>
    <w:multiLevelType w:val="multilevel"/>
    <w:tmpl w:val="BD1ECBF8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485"/>
    <w:rsid w:val="002D0431"/>
    <w:rsid w:val="00BF0E59"/>
    <w:rsid w:val="00F4578A"/>
    <w:rsid w:val="00FC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locked/>
    <w:rsid w:val="00F4578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3"/>
    <w:rsid w:val="00F4578A"/>
    <w:pPr>
      <w:widowControl w:val="0"/>
      <w:shd w:val="clear" w:color="auto" w:fill="FFFFFF"/>
      <w:spacing w:after="540" w:line="278" w:lineRule="exact"/>
      <w:ind w:hanging="3060"/>
      <w:jc w:val="center"/>
    </w:pPr>
    <w:rPr>
      <w:sz w:val="23"/>
      <w:szCs w:val="23"/>
      <w:lang w:eastAsia="en-US"/>
    </w:rPr>
  </w:style>
  <w:style w:type="character" w:customStyle="1" w:styleId="1">
    <w:name w:val="Заголовок №1_"/>
    <w:basedOn w:val="a0"/>
    <w:link w:val="10"/>
    <w:locked/>
    <w:rsid w:val="00F4578A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10">
    <w:name w:val="Заголовок №1"/>
    <w:basedOn w:val="a"/>
    <w:link w:val="1"/>
    <w:rsid w:val="00F4578A"/>
    <w:pPr>
      <w:widowControl w:val="0"/>
      <w:shd w:val="clear" w:color="auto" w:fill="FFFFFF"/>
      <w:spacing w:before="540" w:after="360" w:line="0" w:lineRule="atLeast"/>
      <w:jc w:val="center"/>
      <w:outlineLvl w:val="0"/>
    </w:pPr>
    <w:rPr>
      <w:b/>
      <w:bCs/>
      <w:sz w:val="30"/>
      <w:szCs w:val="30"/>
      <w:lang w:eastAsia="en-US"/>
    </w:rPr>
  </w:style>
  <w:style w:type="character" w:customStyle="1" w:styleId="20">
    <w:name w:val="Основной текст (2)_"/>
    <w:basedOn w:val="a0"/>
    <w:link w:val="21"/>
    <w:locked/>
    <w:rsid w:val="00F4578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4578A"/>
    <w:pPr>
      <w:widowControl w:val="0"/>
      <w:shd w:val="clear" w:color="auto" w:fill="FFFFFF"/>
      <w:spacing w:after="240" w:line="230" w:lineRule="exact"/>
      <w:jc w:val="right"/>
    </w:pPr>
    <w:rPr>
      <w:b/>
      <w:bCs/>
      <w:sz w:val="18"/>
      <w:szCs w:val="18"/>
      <w:lang w:eastAsia="en-US"/>
    </w:rPr>
  </w:style>
  <w:style w:type="character" w:customStyle="1" w:styleId="a4">
    <w:name w:val="Основной текст + Малые прописные"/>
    <w:basedOn w:val="a3"/>
    <w:rsid w:val="00F4578A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2">
    <w:name w:val="Заголовок №2"/>
    <w:basedOn w:val="a0"/>
    <w:rsid w:val="00F4578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a5">
    <w:name w:val="Гипертекстовая ссылка"/>
    <w:rsid w:val="00F4578A"/>
    <w:rPr>
      <w:rFonts w:cs="Times New Roman"/>
      <w:b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locked/>
    <w:rsid w:val="00F4578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3"/>
    <w:rsid w:val="00F4578A"/>
    <w:pPr>
      <w:widowControl w:val="0"/>
      <w:shd w:val="clear" w:color="auto" w:fill="FFFFFF"/>
      <w:spacing w:after="540" w:line="278" w:lineRule="exact"/>
      <w:ind w:hanging="3060"/>
      <w:jc w:val="center"/>
    </w:pPr>
    <w:rPr>
      <w:sz w:val="23"/>
      <w:szCs w:val="23"/>
      <w:lang w:eastAsia="en-US"/>
    </w:rPr>
  </w:style>
  <w:style w:type="character" w:customStyle="1" w:styleId="1">
    <w:name w:val="Заголовок №1_"/>
    <w:basedOn w:val="a0"/>
    <w:link w:val="10"/>
    <w:locked/>
    <w:rsid w:val="00F4578A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10">
    <w:name w:val="Заголовок №1"/>
    <w:basedOn w:val="a"/>
    <w:link w:val="1"/>
    <w:rsid w:val="00F4578A"/>
    <w:pPr>
      <w:widowControl w:val="0"/>
      <w:shd w:val="clear" w:color="auto" w:fill="FFFFFF"/>
      <w:spacing w:before="540" w:after="360" w:line="0" w:lineRule="atLeast"/>
      <w:jc w:val="center"/>
      <w:outlineLvl w:val="0"/>
    </w:pPr>
    <w:rPr>
      <w:b/>
      <w:bCs/>
      <w:sz w:val="30"/>
      <w:szCs w:val="30"/>
      <w:lang w:eastAsia="en-US"/>
    </w:rPr>
  </w:style>
  <w:style w:type="character" w:customStyle="1" w:styleId="20">
    <w:name w:val="Основной текст (2)_"/>
    <w:basedOn w:val="a0"/>
    <w:link w:val="21"/>
    <w:locked/>
    <w:rsid w:val="00F4578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4578A"/>
    <w:pPr>
      <w:widowControl w:val="0"/>
      <w:shd w:val="clear" w:color="auto" w:fill="FFFFFF"/>
      <w:spacing w:after="240" w:line="230" w:lineRule="exact"/>
      <w:jc w:val="right"/>
    </w:pPr>
    <w:rPr>
      <w:b/>
      <w:bCs/>
      <w:sz w:val="18"/>
      <w:szCs w:val="18"/>
      <w:lang w:eastAsia="en-US"/>
    </w:rPr>
  </w:style>
  <w:style w:type="character" w:customStyle="1" w:styleId="a4">
    <w:name w:val="Основной текст + Малые прописные"/>
    <w:basedOn w:val="a3"/>
    <w:rsid w:val="00F4578A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2">
    <w:name w:val="Заголовок №2"/>
    <w:basedOn w:val="a0"/>
    <w:rsid w:val="00F4578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a5">
    <w:name w:val="Гипертекстовая ссылка"/>
    <w:rsid w:val="00F4578A"/>
    <w:rPr>
      <w:rFonts w:cs="Times New Roman"/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2817</Words>
  <Characters>16059</Characters>
  <Application>Microsoft Office Word</Application>
  <DocSecurity>0</DocSecurity>
  <Lines>133</Lines>
  <Paragraphs>37</Paragraphs>
  <ScaleCrop>false</ScaleCrop>
  <Company/>
  <LinksUpToDate>false</LinksUpToDate>
  <CharactersWithSpaces>18839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2022-01-20T17:10:00Z</dcterms:created>
  <dcterms:modified xsi:type="dcterms:W3CDTF">2022-01-24T09:52:00Z</dcterms:modified>
</cp:coreProperties>
</file>