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67F" w:rsidRPr="007B0BB1" w:rsidRDefault="00D9667F" w:rsidP="00D9667F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D9667F" w:rsidRPr="007B0BB1" w:rsidRDefault="00D9667F" w:rsidP="00D9667F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D9667F" w:rsidRPr="007B0BB1" w:rsidRDefault="00D9667F" w:rsidP="00D966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9667F" w:rsidRDefault="00D9667F" w:rsidP="00D966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D9667F" w:rsidRPr="007B0BB1" w:rsidRDefault="00D9667F" w:rsidP="00D966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667F" w:rsidRPr="007B0BB1" w:rsidRDefault="00D9667F" w:rsidP="00D9667F">
      <w:pPr>
        <w:pStyle w:val="a3"/>
        <w:spacing w:after="0"/>
        <w:rPr>
          <w:sz w:val="28"/>
          <w:szCs w:val="28"/>
        </w:rPr>
      </w:pPr>
    </w:p>
    <w:p w:rsidR="00D9667F" w:rsidRDefault="00D9667F" w:rsidP="00D9667F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D9667F" w:rsidRPr="007B0BB1" w:rsidRDefault="00D9667F" w:rsidP="00D9667F">
      <w:pPr>
        <w:pStyle w:val="a3"/>
        <w:spacing w:after="0"/>
        <w:rPr>
          <w:sz w:val="28"/>
          <w:szCs w:val="28"/>
        </w:rPr>
      </w:pPr>
    </w:p>
    <w:p w:rsidR="00D9667F" w:rsidRDefault="00D9667F" w:rsidP="00D9667F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от  01.11.2022 года                         № 15 п.1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D9667F" w:rsidRDefault="00D9667F" w:rsidP="00D9667F">
      <w:pPr>
        <w:rPr>
          <w:rFonts w:ascii="Times New Roman" w:hAnsi="Times New Roman" w:cs="Times New Roman"/>
          <w:b/>
          <w:sz w:val="28"/>
          <w:szCs w:val="28"/>
        </w:rPr>
      </w:pPr>
    </w:p>
    <w:p w:rsidR="00D9667F" w:rsidRPr="00BC352A" w:rsidRDefault="00D9667F" w:rsidP="00D9667F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порядке </w:t>
      </w:r>
    </w:p>
    <w:p w:rsidR="00D9667F" w:rsidRPr="00BC352A" w:rsidRDefault="00D9667F" w:rsidP="00D9667F">
      <w:pPr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межбюджетных трансфертов,</w:t>
      </w:r>
    </w:p>
    <w:p w:rsidR="00D9667F" w:rsidRPr="00BC352A" w:rsidRDefault="00D9667F" w:rsidP="00D9667F">
      <w:pPr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передаваемых</w:t>
      </w:r>
      <w:proofErr w:type="gramEnd"/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бюджету </w:t>
      </w:r>
      <w:proofErr w:type="spellStart"/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из бюджета Молодёжного </w:t>
      </w:r>
    </w:p>
    <w:p w:rsidR="00D9667F" w:rsidRPr="00BC352A" w:rsidRDefault="00D9667F" w:rsidP="00D9667F">
      <w:pPr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</w:p>
    <w:p w:rsidR="00D9667F" w:rsidRPr="00BC352A" w:rsidRDefault="00D9667F" w:rsidP="00D9667F">
      <w:pPr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 Саратовской области </w:t>
      </w:r>
      <w:bookmarkEnd w:id="0"/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 xml:space="preserve">         </w:t>
      </w:r>
      <w:r w:rsidRPr="00BC352A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В соответствии со статьями 9 и 142.5 Бюджетного кодекса Российской Федерации, частью 4 статьи 65 Федерального закона от 6 октября 2003 г. № 131-ФЗ «Об общих принципах организации местного самоуправления в Российской Федерации», Уставом муниципального образования и Положением о бюджетном процес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се</w:t>
      </w:r>
      <w:r w:rsidRPr="00BC352A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,</w:t>
      </w: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</w:t>
      </w: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Молодёжного  муниципального образования Саратовской области</w:t>
      </w: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67F" w:rsidRPr="00BC352A" w:rsidRDefault="00D9667F" w:rsidP="00D9667F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67F" w:rsidRPr="00BC352A" w:rsidRDefault="00D9667F" w:rsidP="00D9667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667F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порядке предоставления межбюджетных трансфертов, передаваемых  бюджету </w:t>
      </w:r>
      <w:proofErr w:type="spellStart"/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из бюджета Молодёжного </w:t>
      </w:r>
      <w:r w:rsidRPr="00BC35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</w:t>
      </w: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  Настоящее решение подлежит официальному опубликованию (обнародованию)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размещением</w:t>
      </w: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>http</w:t>
      </w:r>
      <w:proofErr w:type="spellEnd"/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//молодёжное64.рф.  </w:t>
      </w: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  Настоящее решение вступает в силу после его официального опубликования.</w:t>
      </w: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</w:t>
      </w:r>
      <w:proofErr w:type="gramStart"/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proofErr w:type="gramEnd"/>
    </w:p>
    <w:p w:rsidR="00D9667F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proofErr w:type="spellStart"/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Алишанин</w:t>
      </w:r>
      <w:proofErr w:type="spellEnd"/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</w:p>
    <w:p w:rsidR="00D9667F" w:rsidRPr="00BC352A" w:rsidRDefault="00D9667F" w:rsidP="00D9667F">
      <w:pPr>
        <w:keepNext/>
        <w:jc w:val="right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C352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 1</w:t>
      </w:r>
    </w:p>
    <w:p w:rsidR="00D9667F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352A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Молодежного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</w:t>
      </w: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3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01.11.2022 </w:t>
      </w:r>
      <w:r w:rsidRPr="00BC35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15 п.1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9667F" w:rsidRPr="00BC352A" w:rsidRDefault="00D9667F" w:rsidP="00D9667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Положение</w:t>
      </w:r>
    </w:p>
    <w:p w:rsidR="00D9667F" w:rsidRPr="00BC352A" w:rsidRDefault="00D9667F" w:rsidP="00D9667F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 порядке предоставления межбюджетных трансфертов, передаваемых  бюджету </w:t>
      </w:r>
      <w:proofErr w:type="spellStart"/>
      <w:r w:rsidRPr="00BC352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муниципального района из бюджета Молодёжного муниципального образования на осуществление     полномочий по формированию, учету, исполнению бюджета в соответствии с заключенными соглашениями.</w:t>
      </w:r>
    </w:p>
    <w:p w:rsidR="00D9667F" w:rsidRPr="00BC352A" w:rsidRDefault="00D9667F" w:rsidP="00D9667F">
      <w:pPr>
        <w:tabs>
          <w:tab w:val="left" w:pos="6300"/>
        </w:tabs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</w:p>
    <w:p w:rsidR="00D9667F" w:rsidRPr="00BC352A" w:rsidRDefault="00D9667F" w:rsidP="00D9667F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0" w:firstLine="709"/>
        <w:jc w:val="left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Настоящее Положение определяет порядок предоставления межбюджетных трансфертов, передаваемых бюджету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 из бюджета</w:t>
      </w:r>
      <w:r w:rsidRPr="00BC352A"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  <w:t xml:space="preserve"> </w:t>
      </w: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Молодёжного  муниципального образования на осуществление полномочий по формированию, учету, исполнению бюджета в соответствии с заключенным соглашением (дале</w:t>
      </w:r>
      <w:proofErr w:type="gram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е-</w:t>
      </w:r>
      <w:proofErr w:type="gram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межбюджетные трансферты).</w:t>
      </w:r>
    </w:p>
    <w:p w:rsidR="00D9667F" w:rsidRPr="00BC352A" w:rsidRDefault="00D9667F" w:rsidP="00D9667F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0" w:firstLine="709"/>
        <w:jc w:val="left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color w:val="212121"/>
          <w:sz w:val="24"/>
          <w:szCs w:val="28"/>
          <w:shd w:val="clear" w:color="auto" w:fill="FFFFFF"/>
          <w:lang w:eastAsia="ru-RU"/>
        </w:rPr>
        <w:t>Предоставление  межбюджетных трансфертов из бюджета</w:t>
      </w:r>
      <w:r w:rsidRPr="00BC352A">
        <w:rPr>
          <w:rFonts w:ascii="Times New Roman" w:eastAsia="Times New Roman" w:hAnsi="Times New Roman" w:cs="Times New Roman"/>
          <w:sz w:val="18"/>
          <w:szCs w:val="28"/>
          <w:lang w:eastAsia="ru-RU"/>
        </w:rPr>
        <w:t xml:space="preserve"> </w:t>
      </w: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Молодёжного</w:t>
      </w:r>
      <w:r w:rsidRPr="00BC352A">
        <w:rPr>
          <w:rFonts w:ascii="Times New Roman" w:eastAsia="Times New Roman" w:hAnsi="Times New Roman" w:cs="Times New Roman"/>
          <w:color w:val="212121"/>
          <w:sz w:val="24"/>
          <w:szCs w:val="28"/>
          <w:shd w:val="clear" w:color="auto" w:fill="FFFFFF"/>
          <w:lang w:eastAsia="ru-RU"/>
        </w:rPr>
        <w:t xml:space="preserve"> </w:t>
      </w: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муниципального образования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 Саратовской</w:t>
      </w:r>
      <w:r w:rsidRPr="00BC352A">
        <w:rPr>
          <w:rFonts w:ascii="Times New Roman" w:eastAsia="Times New Roman" w:hAnsi="Times New Roman" w:cs="Times New Roman"/>
          <w:color w:val="212121"/>
          <w:sz w:val="24"/>
          <w:szCs w:val="28"/>
          <w:shd w:val="clear" w:color="auto" w:fill="FFFFFF"/>
          <w:lang w:eastAsia="ru-RU"/>
        </w:rPr>
        <w:t xml:space="preserve"> области  осуществляется за счет </w:t>
      </w: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собственных доходов и источников финансирования дефицита бюджета Молодёжного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 Саратовской</w:t>
      </w:r>
      <w:r w:rsidRPr="00BC352A">
        <w:rPr>
          <w:rFonts w:ascii="Times New Roman" w:eastAsia="Times New Roman" w:hAnsi="Times New Roman" w:cs="Times New Roman"/>
          <w:color w:val="212121"/>
          <w:sz w:val="24"/>
          <w:szCs w:val="28"/>
          <w:shd w:val="clear" w:color="auto" w:fill="FFFFFF"/>
          <w:lang w:eastAsia="ru-RU"/>
        </w:rPr>
        <w:t xml:space="preserve"> области. </w:t>
      </w:r>
    </w:p>
    <w:p w:rsidR="00D9667F" w:rsidRPr="00BC352A" w:rsidRDefault="00D9667F" w:rsidP="00D9667F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0" w:firstLine="709"/>
        <w:jc w:val="left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Межбюджетные трансферты предоставляются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Перелюбскому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муниципальному району в соответствии со сводной бюджетной росписью расходов Молодёжного муниципального образования и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 в пределах лимитов бюджетных обязательств, утвержденных и доведенных финансовым управлением администрации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 до главных распорядителей в течение 10 рабочих дней с начала месяца: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– ежемесячно в объеме 1/12 лимитов бюджетных обязательств.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Распределение бюджетных расходов </w:t>
      </w:r>
      <w:proofErr w:type="gram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по</w:t>
      </w:r>
      <w:proofErr w:type="gram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gram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Молодёжного</w:t>
      </w:r>
      <w:proofErr w:type="gram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муниципальному образованию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Перелюбскому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муниципальному району по формированию, учету, исполнению бюджета устанавливается согласно следующим расчетам: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left="720" w:firstLine="709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</w:t>
      </w:r>
      <w:proofErr w:type="gramStart"/>
      <w:r w:rsidRPr="00BC352A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B</w:t>
      </w:r>
      <w:r w:rsidRPr="00BC352A">
        <w:rPr>
          <w:rFonts w:ascii="Times New Roman" w:eastAsia="Times New Roman" w:hAnsi="Times New Roman" w:cs="Times New Roman"/>
          <w:sz w:val="14"/>
          <w:szCs w:val="16"/>
          <w:lang w:val="en-US" w:eastAsia="ru-RU"/>
        </w:rPr>
        <w:t>i</w:t>
      </w:r>
      <w:r w:rsidRPr="00BC352A">
        <w:rPr>
          <w:rFonts w:ascii="Times New Roman" w:eastAsia="Times New Roman" w:hAnsi="Times New Roman" w:cs="Times New Roman"/>
          <w:sz w:val="14"/>
          <w:szCs w:val="16"/>
          <w:lang w:eastAsia="ru-RU"/>
        </w:rPr>
        <w:t xml:space="preserve"> </w:t>
      </w: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=</w:t>
      </w:r>
      <w:proofErr w:type="gram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БР х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Hj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, где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BC352A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B</w:t>
      </w:r>
      <w:r w:rsidRPr="00BC352A">
        <w:rPr>
          <w:rFonts w:ascii="Times New Roman" w:eastAsia="Times New Roman" w:hAnsi="Times New Roman" w:cs="Times New Roman"/>
          <w:sz w:val="14"/>
          <w:szCs w:val="16"/>
          <w:lang w:val="en-US" w:eastAsia="ru-RU"/>
        </w:rPr>
        <w:t>i</w:t>
      </w:r>
      <w:r w:rsidRPr="00BC352A">
        <w:rPr>
          <w:rFonts w:ascii="Times New Roman" w:eastAsia="Times New Roman" w:hAnsi="Times New Roman" w:cs="Times New Roman"/>
          <w:sz w:val="14"/>
          <w:szCs w:val="16"/>
          <w:lang w:eastAsia="ru-RU"/>
        </w:rPr>
        <w:t xml:space="preserve"> </w:t>
      </w: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</w:t>
      </w:r>
      <w:proofErr w:type="gram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доля бюджетных расходов </w:t>
      </w:r>
      <w:r w:rsidRPr="00BC352A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i</w:t>
      </w: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– муниципального образования района по формированию, учету, исполнению бюджета на обеспечение деятельности штатных единиц работников централизованной бухгалтерии администраций муниципальных образований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района, работников финансового управления администрации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района; 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БР – бюджетные расходы на оплату труда с начислениями и прочие расходы работников централизованной бухгалтерии администраций муниципальных образований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района, работников финансового управления администрации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района; 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Н</w:t>
      </w:r>
      <w:proofErr w:type="gramStart"/>
      <w:r w:rsidRPr="00BC352A">
        <w:rPr>
          <w:rFonts w:ascii="Times New Roman" w:eastAsia="Times New Roman" w:hAnsi="Times New Roman" w:cs="Times New Roman"/>
          <w:sz w:val="14"/>
          <w:szCs w:val="16"/>
          <w:lang w:val="en-US" w:eastAsia="ru-RU"/>
        </w:rPr>
        <w:t>j</w:t>
      </w:r>
      <w:proofErr w:type="gram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– численность постоянного населения </w:t>
      </w:r>
      <w:r w:rsidRPr="00BC352A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j</w:t>
      </w: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-го поселения на 1 января текущего года.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4. </w:t>
      </w:r>
      <w:proofErr w:type="gram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Межбюджетные трансферты перечисляются администрацией Молодёжному </w:t>
      </w:r>
      <w:r w:rsidRPr="00BC352A"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  <w:t xml:space="preserve"> </w:t>
      </w: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муниципального образования на счет, открытый отделению Федерального казначейства по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Перелюбскому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муниципальному району Саратовской области на балансовом счете 40101«Доходы, распределяемые органами Федерального казначейства между уровнями бюджетной системы Российской Федерации», для последующего перечисления в установленном порядке на единый счет бюджета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района».</w:t>
      </w:r>
      <w:proofErr w:type="gramEnd"/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5. Межбюджетные трансферты носят целевой характер и не подлежат направлению на иные цели.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6. Администрация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 предоставляет заявку-отчет администрации  Молодёжного</w:t>
      </w:r>
      <w:r w:rsidRPr="00BC352A">
        <w:rPr>
          <w:rFonts w:ascii="Times New Roman" w:eastAsia="Times New Roman" w:hAnsi="Times New Roman" w:cs="Times New Roman"/>
          <w:b/>
          <w:color w:val="000000"/>
          <w:szCs w:val="28"/>
          <w:lang w:eastAsia="ru-RU"/>
        </w:rPr>
        <w:t xml:space="preserve"> </w:t>
      </w: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муниципального образования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 Саратовской области на предоставление межбюджетных трансфертов, передаваемых бюджету </w:t>
      </w:r>
      <w:proofErr w:type="spellStart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района из бюджета </w:t>
      </w: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Молодёжного муниципального образования на осуществление полномочий по формированию, учету, исполнению бюджета в соответствии с заключенными соглашениями по следующей форме: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Заявка – отчет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на предоставление межбюджетных трансфертов, передаваемых бюджету </w:t>
      </w:r>
      <w:proofErr w:type="spellStart"/>
      <w:r w:rsidRPr="00BC352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Перелюбского</w:t>
      </w:r>
      <w:proofErr w:type="spellEnd"/>
      <w:r w:rsidRPr="00BC352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муниципального района из бюджета Молодёжного муниципального образования на осуществление полномочий по формированию, учету, исполнению бюджета в соответствии с заключенными соглашениями на текущий год: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(руб.)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1085"/>
        <w:gridCol w:w="893"/>
        <w:gridCol w:w="967"/>
        <w:gridCol w:w="1703"/>
        <w:gridCol w:w="920"/>
        <w:gridCol w:w="921"/>
        <w:gridCol w:w="1094"/>
        <w:gridCol w:w="1313"/>
      </w:tblGrid>
      <w:tr w:rsidR="00D9667F" w:rsidRPr="00BC352A" w:rsidTr="00D30F31"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Остаток на начало года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прошлого года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межбюджетных трансфертов, предусмотренных в бюджете  МО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Поступило средств из бюджета  МО с начала года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Кассовые расходы с начала года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Остаток на конец отчетного периода </w:t>
            </w:r>
            <w:proofErr w:type="gramStart"/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гр1-гр2+гр5-гр6)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Потребность (гр4-гр5)</w:t>
            </w:r>
          </w:p>
        </w:tc>
      </w:tr>
      <w:tr w:rsidR="00D9667F" w:rsidRPr="00BC352A" w:rsidTr="00D30F31"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на период с начала  года</w:t>
            </w: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с начала года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за отчетный период</w:t>
            </w: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667F" w:rsidRPr="00BC352A" w:rsidTr="00D30F31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D9667F" w:rsidRPr="00BC352A" w:rsidTr="00D30F31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67F" w:rsidRPr="00BC352A" w:rsidRDefault="00D9667F" w:rsidP="00D30F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9667F" w:rsidRPr="00BC352A" w:rsidRDefault="00D9667F" w:rsidP="00D9667F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9667F" w:rsidRPr="00BC352A" w:rsidRDefault="00D9667F" w:rsidP="00D9667F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Руководитель:</w:t>
      </w:r>
    </w:p>
    <w:p w:rsidR="00D9667F" w:rsidRPr="00BC352A" w:rsidRDefault="00D9667F" w:rsidP="00D9667F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C352A">
        <w:rPr>
          <w:rFonts w:ascii="Times New Roman" w:eastAsia="Times New Roman" w:hAnsi="Times New Roman" w:cs="Times New Roman"/>
          <w:sz w:val="24"/>
          <w:szCs w:val="28"/>
          <w:lang w:eastAsia="ru-RU"/>
        </w:rPr>
        <w:t>Главный бухгалтер:</w:t>
      </w:r>
    </w:p>
    <w:p w:rsidR="00D9667F" w:rsidRDefault="00D9667F" w:rsidP="00D9667F">
      <w:pPr>
        <w:rPr>
          <w:rFonts w:ascii="Times New Roman" w:hAnsi="Times New Roman" w:cs="Times New Roman"/>
          <w:b/>
          <w:sz w:val="28"/>
          <w:szCs w:val="28"/>
        </w:rPr>
      </w:pPr>
    </w:p>
    <w:p w:rsidR="004E2FA9" w:rsidRDefault="004E2FA9"/>
    <w:sectPr w:rsidR="004E2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E0302"/>
    <w:multiLevelType w:val="hybridMultilevel"/>
    <w:tmpl w:val="38F68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5A2"/>
    <w:rsid w:val="004E2FA9"/>
    <w:rsid w:val="00B575A2"/>
    <w:rsid w:val="00D9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67F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D9667F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67F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D9667F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874</Words>
  <Characters>4987</Characters>
  <Application>Microsoft Office Word</Application>
  <DocSecurity>0</DocSecurity>
  <Lines>41</Lines>
  <Paragraphs>11</Paragraphs>
  <ScaleCrop>false</ScaleCrop>
  <Company/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2022-12-04T17:13:00Z</dcterms:created>
  <dcterms:modified xsi:type="dcterms:W3CDTF">2022-12-04T17:15:00Z</dcterms:modified>
</cp:coreProperties>
</file>