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DC" w:rsidRPr="003B3BB2" w:rsidRDefault="00A34ADC" w:rsidP="00A34AD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СОВЕТ</w:t>
      </w:r>
    </w:p>
    <w:p w:rsidR="00A34ADC" w:rsidRPr="003B3BB2" w:rsidRDefault="00A34ADC" w:rsidP="00A34AD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МОЛОДЕЖНОГО МУНИЦИПАЛЬНОГО ОБРАЗОВАНИЯ ПЕРЕЛЮБСКОГО МУНИЦИПАЛЬНОГО РАЙОНА</w:t>
      </w:r>
    </w:p>
    <w:p w:rsidR="00A34ADC" w:rsidRPr="003B3BB2" w:rsidRDefault="00A34ADC" w:rsidP="00A34AD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САРАТОВСКОЙ ОБЛАСТИ</w:t>
      </w:r>
    </w:p>
    <w:p w:rsidR="00A34ADC" w:rsidRPr="003B3BB2" w:rsidRDefault="00A34ADC" w:rsidP="00A34ADC">
      <w:pPr>
        <w:suppressAutoHyphens/>
        <w:spacing w:after="0" w:line="240" w:lineRule="auto"/>
        <w:rPr>
          <w:rFonts w:ascii="Times New Roman" w:eastAsia="Times New Roman" w:hAnsi="Times New Roman" w:cs="Times New Roman"/>
          <w:b/>
          <w:color w:val="00000A"/>
          <w:sz w:val="28"/>
          <w:szCs w:val="28"/>
          <w:lang w:eastAsia="ru-RU"/>
        </w:rPr>
      </w:pPr>
    </w:p>
    <w:p w:rsidR="00A34ADC" w:rsidRDefault="00A34ADC" w:rsidP="00A34AD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РЕШЕНИЕ</w:t>
      </w:r>
    </w:p>
    <w:p w:rsidR="00A34ADC" w:rsidRPr="003B3BB2" w:rsidRDefault="00A34ADC" w:rsidP="00A34ADC">
      <w:pPr>
        <w:suppressAutoHyphens/>
        <w:spacing w:after="0" w:line="240" w:lineRule="auto"/>
        <w:rPr>
          <w:rFonts w:ascii="Times New Roman" w:eastAsia="Times New Roman" w:hAnsi="Times New Roman" w:cs="Times New Roman"/>
          <w:color w:val="00000A"/>
          <w:sz w:val="28"/>
          <w:szCs w:val="28"/>
          <w:lang w:eastAsia="ru-RU"/>
        </w:rPr>
      </w:pPr>
    </w:p>
    <w:p w:rsidR="00A34ADC" w:rsidRDefault="00A34ADC" w:rsidP="00A34ADC">
      <w:pPr>
        <w:suppressAutoHyphens/>
        <w:spacing w:after="0" w:line="240" w:lineRule="auto"/>
        <w:rPr>
          <w:rFonts w:ascii="Times New Roman" w:eastAsia="Times New Roman" w:hAnsi="Times New Roman" w:cs="Times New Roman"/>
          <w:b/>
          <w:color w:val="00000A"/>
          <w:sz w:val="28"/>
          <w:szCs w:val="28"/>
          <w:lang w:eastAsia="ru-RU"/>
        </w:rPr>
      </w:pPr>
      <w:bookmarkStart w:id="0" w:name="_GoBack"/>
      <w:r>
        <w:rPr>
          <w:rFonts w:ascii="Times New Roman" w:eastAsia="Times New Roman" w:hAnsi="Times New Roman" w:cs="Times New Roman"/>
          <w:b/>
          <w:color w:val="00000A"/>
          <w:sz w:val="28"/>
          <w:szCs w:val="28"/>
          <w:lang w:eastAsia="ru-RU"/>
        </w:rPr>
        <w:t>от 27</w:t>
      </w:r>
      <w:r w:rsidRPr="00666976">
        <w:rPr>
          <w:rFonts w:ascii="Times New Roman" w:eastAsia="Times New Roman" w:hAnsi="Times New Roman" w:cs="Times New Roman"/>
          <w:b/>
          <w:color w:val="00000A"/>
          <w:sz w:val="28"/>
          <w:szCs w:val="28"/>
          <w:lang w:eastAsia="ru-RU"/>
        </w:rPr>
        <w:t>.10.2025</w:t>
      </w:r>
      <w:r w:rsidRPr="003B3BB2">
        <w:rPr>
          <w:rFonts w:ascii="Times New Roman" w:eastAsia="Times New Roman" w:hAnsi="Times New Roman" w:cs="Times New Roman"/>
          <w:b/>
          <w:color w:val="00000A"/>
          <w:sz w:val="28"/>
          <w:szCs w:val="28"/>
          <w:lang w:eastAsia="ru-RU"/>
        </w:rPr>
        <w:t xml:space="preserve">   г</w:t>
      </w:r>
      <w:r>
        <w:rPr>
          <w:rFonts w:ascii="Times New Roman" w:eastAsia="Times New Roman" w:hAnsi="Times New Roman" w:cs="Times New Roman"/>
          <w:b/>
          <w:color w:val="00000A"/>
          <w:sz w:val="28"/>
          <w:szCs w:val="28"/>
          <w:lang w:eastAsia="ru-RU"/>
        </w:rPr>
        <w:t>ода                         № 18 п.1</w:t>
      </w:r>
      <w:r w:rsidRPr="003B3BB2">
        <w:rPr>
          <w:rFonts w:ascii="Times New Roman" w:eastAsia="Times New Roman" w:hAnsi="Times New Roman" w:cs="Times New Roman"/>
          <w:b/>
          <w:color w:val="00000A"/>
          <w:sz w:val="28"/>
          <w:szCs w:val="28"/>
          <w:lang w:eastAsia="ru-RU"/>
        </w:rPr>
        <w:t xml:space="preserve">                           п. Молодежный</w:t>
      </w:r>
    </w:p>
    <w:p w:rsidR="00A34ADC" w:rsidRDefault="00A34ADC" w:rsidP="00A34ADC">
      <w:pPr>
        <w:suppressAutoHyphens/>
        <w:spacing w:after="0" w:line="240" w:lineRule="auto"/>
        <w:rPr>
          <w:rFonts w:ascii="Times New Roman" w:eastAsia="Times New Roman" w:hAnsi="Times New Roman" w:cs="Times New Roman"/>
          <w:b/>
          <w:color w:val="00000A"/>
          <w:sz w:val="28"/>
          <w:szCs w:val="28"/>
          <w:lang w:eastAsia="ru-RU"/>
        </w:rPr>
      </w:pPr>
    </w:p>
    <w:p w:rsidR="00A34ADC" w:rsidRDefault="00A34ADC" w:rsidP="00A34ADC">
      <w:pPr>
        <w:autoSpaceDE w:val="0"/>
        <w:autoSpaceDN w:val="0"/>
        <w:adjustRightInd w:val="0"/>
        <w:spacing w:after="0" w:line="240" w:lineRule="auto"/>
        <w:ind w:firstLine="708"/>
        <w:jc w:val="center"/>
        <w:rPr>
          <w:rFonts w:ascii="Times New Roman" w:eastAsia="Calibri" w:hAnsi="Times New Roman" w:cs="Times New Roman"/>
          <w:b/>
          <w:bCs/>
          <w:sz w:val="28"/>
          <w:szCs w:val="28"/>
        </w:rPr>
      </w:pPr>
      <w:bookmarkStart w:id="1" w:name="_Hlk142922959"/>
      <w:r w:rsidRPr="00F858BE">
        <w:rPr>
          <w:rFonts w:ascii="Times New Roman" w:eastAsia="Calibri" w:hAnsi="Times New Roman" w:cs="Times New Roman"/>
          <w:b/>
          <w:bCs/>
          <w:sz w:val="28"/>
          <w:szCs w:val="28"/>
        </w:rPr>
        <w:t xml:space="preserve">Об утверждении </w:t>
      </w:r>
      <w:r w:rsidRPr="00F858BE">
        <w:rPr>
          <w:rFonts w:ascii="Times New Roman" w:eastAsia="Calibri" w:hAnsi="Times New Roman" w:cs="Times New Roman"/>
          <w:b/>
          <w:color w:val="000000"/>
          <w:sz w:val="28"/>
          <w:szCs w:val="28"/>
        </w:rPr>
        <w:t xml:space="preserve">Положения </w:t>
      </w:r>
      <w:r w:rsidRPr="00F858BE">
        <w:rPr>
          <w:rFonts w:ascii="Times New Roman" w:eastAsia="Calibri" w:hAnsi="Times New Roman" w:cs="Times New Roman"/>
          <w:b/>
          <w:bCs/>
          <w:color w:val="000000"/>
          <w:sz w:val="28"/>
          <w:szCs w:val="28"/>
        </w:rPr>
        <w:t xml:space="preserve">о порядке организации и осуществлении территориального общественного самоуправления в Молодежном муниципальном образовании Перелюбского </w:t>
      </w:r>
      <w:r w:rsidRPr="00F858BE">
        <w:rPr>
          <w:rFonts w:ascii="Times New Roman" w:eastAsia="Calibri" w:hAnsi="Times New Roman" w:cs="Times New Roman"/>
          <w:b/>
          <w:bCs/>
          <w:sz w:val="28"/>
          <w:szCs w:val="28"/>
        </w:rPr>
        <w:t xml:space="preserve">муниципального района </w:t>
      </w:r>
      <w:bookmarkEnd w:id="1"/>
      <w:r w:rsidRPr="00F858BE">
        <w:rPr>
          <w:rFonts w:ascii="Times New Roman" w:eastAsia="Calibri" w:hAnsi="Times New Roman" w:cs="Times New Roman"/>
          <w:b/>
          <w:bCs/>
          <w:sz w:val="28"/>
          <w:szCs w:val="28"/>
        </w:rPr>
        <w:t>Саратовской области</w:t>
      </w:r>
    </w:p>
    <w:bookmarkEnd w:id="0"/>
    <w:p w:rsidR="00A34ADC" w:rsidRPr="00F858BE" w:rsidRDefault="00A34ADC" w:rsidP="00A34ADC">
      <w:pPr>
        <w:autoSpaceDE w:val="0"/>
        <w:autoSpaceDN w:val="0"/>
        <w:adjustRightInd w:val="0"/>
        <w:spacing w:after="0" w:line="240" w:lineRule="auto"/>
        <w:ind w:firstLine="708"/>
        <w:jc w:val="center"/>
        <w:rPr>
          <w:rFonts w:ascii="Times New Roman" w:eastAsia="Calibri" w:hAnsi="Times New Roman" w:cs="Times New Roman"/>
          <w:b/>
          <w:bCs/>
          <w:sz w:val="28"/>
          <w:szCs w:val="28"/>
        </w:rPr>
      </w:pPr>
    </w:p>
    <w:p w:rsidR="00A34ADC" w:rsidRPr="00F858BE" w:rsidRDefault="00A34ADC" w:rsidP="00A34ADC">
      <w:pPr>
        <w:autoSpaceDE w:val="0"/>
        <w:autoSpaceDN w:val="0"/>
        <w:adjustRightInd w:val="0"/>
        <w:spacing w:after="0" w:line="240" w:lineRule="exact"/>
        <w:jc w:val="both"/>
        <w:rPr>
          <w:rFonts w:ascii="Times New Roman" w:eastAsia="Calibri" w:hAnsi="Times New Roman" w:cs="Times New Roman"/>
          <w:sz w:val="24"/>
          <w:szCs w:val="28"/>
        </w:rPr>
      </w:pPr>
    </w:p>
    <w:p w:rsidR="00A34ADC" w:rsidRDefault="00A34ADC" w:rsidP="00A34ADC">
      <w:pPr>
        <w:spacing w:after="0" w:line="240" w:lineRule="auto"/>
        <w:ind w:firstLine="708"/>
        <w:jc w:val="both"/>
        <w:rPr>
          <w:rFonts w:ascii="Times New Roman" w:eastAsia="Calibri" w:hAnsi="Times New Roman" w:cs="Times New Roman"/>
          <w:bCs/>
          <w:sz w:val="24"/>
          <w:szCs w:val="28"/>
        </w:rPr>
      </w:pPr>
      <w:r w:rsidRPr="00F858BE">
        <w:rPr>
          <w:rFonts w:ascii="Times New Roman" w:eastAsia="Calibri" w:hAnsi="Times New Roman" w:cs="Times New Roman"/>
          <w:color w:val="000000"/>
          <w:sz w:val="24"/>
          <w:szCs w:val="28"/>
        </w:rPr>
        <w:t xml:space="preserve">В соответствии с Федеральным законом от 20.03.2025 № 33-ФЗ «Об общих принципах организации местного самоуправления единой системе публичной власти», Устава Молодежного сельского поселения, </w:t>
      </w:r>
      <w:r w:rsidRPr="00F858BE">
        <w:rPr>
          <w:rFonts w:ascii="Times New Roman" w:eastAsia="Calibri" w:hAnsi="Times New Roman" w:cs="Times New Roman"/>
          <w:bCs/>
          <w:sz w:val="24"/>
          <w:szCs w:val="28"/>
        </w:rPr>
        <w:t xml:space="preserve">Совет Молодежного муниципального образования Перелюбского муниципального района Саратовской области </w:t>
      </w:r>
    </w:p>
    <w:p w:rsidR="00A34ADC" w:rsidRPr="00F858BE" w:rsidRDefault="00A34ADC" w:rsidP="00A34ADC">
      <w:pPr>
        <w:spacing w:after="0" w:line="240" w:lineRule="auto"/>
        <w:ind w:firstLine="708"/>
        <w:jc w:val="both"/>
        <w:rPr>
          <w:rFonts w:ascii="Times New Roman" w:eastAsia="Calibri" w:hAnsi="Times New Roman" w:cs="Times New Roman"/>
          <w:bCs/>
          <w:sz w:val="24"/>
          <w:szCs w:val="28"/>
        </w:rPr>
      </w:pPr>
    </w:p>
    <w:p w:rsidR="00A34ADC" w:rsidRPr="00F858BE" w:rsidRDefault="00A34ADC" w:rsidP="00A34ADC">
      <w:pPr>
        <w:spacing w:after="0" w:line="240" w:lineRule="auto"/>
        <w:ind w:firstLine="708"/>
        <w:jc w:val="both"/>
        <w:rPr>
          <w:rFonts w:ascii="Times New Roman" w:eastAsia="Calibri" w:hAnsi="Times New Roman" w:cs="Times New Roman"/>
          <w:bCs/>
          <w:sz w:val="24"/>
          <w:szCs w:val="28"/>
        </w:rPr>
      </w:pPr>
    </w:p>
    <w:p w:rsidR="00A34ADC" w:rsidRDefault="00A34ADC" w:rsidP="00A34ADC">
      <w:pPr>
        <w:spacing w:after="0" w:line="240" w:lineRule="auto"/>
        <w:ind w:firstLine="708"/>
        <w:jc w:val="both"/>
        <w:rPr>
          <w:rFonts w:ascii="Times New Roman" w:eastAsia="Calibri" w:hAnsi="Times New Roman" w:cs="Times New Roman"/>
          <w:b/>
          <w:color w:val="000000"/>
          <w:sz w:val="24"/>
          <w:szCs w:val="28"/>
        </w:rPr>
      </w:pPr>
      <w:r w:rsidRPr="00F858BE">
        <w:rPr>
          <w:rFonts w:ascii="Times New Roman" w:eastAsia="Calibri" w:hAnsi="Times New Roman" w:cs="Times New Roman"/>
          <w:b/>
          <w:color w:val="000000"/>
          <w:sz w:val="24"/>
          <w:szCs w:val="28"/>
        </w:rPr>
        <w:t>РЕШИЛ:</w:t>
      </w:r>
    </w:p>
    <w:p w:rsidR="00A34ADC" w:rsidRPr="00F858BE" w:rsidRDefault="00A34ADC" w:rsidP="00A34ADC">
      <w:pPr>
        <w:spacing w:after="0" w:line="240" w:lineRule="auto"/>
        <w:ind w:firstLine="708"/>
        <w:jc w:val="both"/>
        <w:rPr>
          <w:rFonts w:ascii="Times New Roman" w:eastAsia="Calibri" w:hAnsi="Times New Roman" w:cs="Times New Roman"/>
          <w:b/>
          <w:color w:val="000000"/>
          <w:sz w:val="24"/>
          <w:szCs w:val="28"/>
        </w:rPr>
      </w:pPr>
    </w:p>
    <w:p w:rsidR="00A34ADC" w:rsidRPr="00F858BE" w:rsidRDefault="00A34ADC" w:rsidP="00A34ADC">
      <w:pPr>
        <w:spacing w:after="0" w:line="240" w:lineRule="auto"/>
        <w:ind w:firstLine="708"/>
        <w:jc w:val="both"/>
        <w:rPr>
          <w:rFonts w:ascii="Times New Roman" w:eastAsia="Calibri" w:hAnsi="Times New Roman" w:cs="Times New Roman"/>
          <w:b/>
          <w:color w:val="000000"/>
          <w:sz w:val="24"/>
          <w:szCs w:val="28"/>
        </w:rPr>
      </w:pPr>
    </w:p>
    <w:p w:rsidR="00A34ADC" w:rsidRPr="00F858BE" w:rsidRDefault="00A34ADC" w:rsidP="00A34ADC">
      <w:pPr>
        <w:spacing w:after="0" w:line="240" w:lineRule="auto"/>
        <w:ind w:firstLine="708"/>
        <w:jc w:val="both"/>
        <w:rPr>
          <w:rFonts w:ascii="Times New Roman" w:eastAsia="Calibri" w:hAnsi="Times New Roman" w:cs="Times New Roman"/>
          <w:color w:val="000000"/>
          <w:sz w:val="24"/>
          <w:szCs w:val="28"/>
        </w:rPr>
      </w:pPr>
      <w:r w:rsidRPr="00F858BE">
        <w:rPr>
          <w:rFonts w:ascii="Times New Roman" w:eastAsia="Calibri" w:hAnsi="Times New Roman" w:cs="Times New Roman"/>
          <w:color w:val="000000"/>
          <w:sz w:val="24"/>
          <w:szCs w:val="28"/>
        </w:rPr>
        <w:t xml:space="preserve">1. Утвердить Положение </w:t>
      </w:r>
      <w:r w:rsidRPr="00F858BE">
        <w:rPr>
          <w:rFonts w:ascii="Times New Roman" w:eastAsia="Calibri" w:hAnsi="Times New Roman" w:cs="Times New Roman"/>
          <w:bCs/>
          <w:color w:val="000000"/>
          <w:sz w:val="24"/>
          <w:szCs w:val="28"/>
        </w:rPr>
        <w:t>о порядке организации и осуществлении территориального общественного самоуправления в Молодежном муниципальном образовании Перелюбского муниципального района Саратовской области.</w:t>
      </w:r>
    </w:p>
    <w:p w:rsidR="00A34ADC" w:rsidRPr="00F858BE" w:rsidRDefault="00A34ADC" w:rsidP="00A34ADC">
      <w:pPr>
        <w:spacing w:after="0" w:line="240" w:lineRule="auto"/>
        <w:jc w:val="both"/>
        <w:rPr>
          <w:rFonts w:ascii="Times New Roman" w:eastAsia="Calibri" w:hAnsi="Times New Roman" w:cs="Times New Roman"/>
          <w:color w:val="000000"/>
          <w:sz w:val="24"/>
          <w:szCs w:val="28"/>
        </w:rPr>
      </w:pPr>
      <w:r w:rsidRPr="00F858BE">
        <w:rPr>
          <w:rFonts w:ascii="Times New Roman" w:eastAsia="Calibri" w:hAnsi="Times New Roman" w:cs="Times New Roman"/>
          <w:color w:val="000000"/>
          <w:sz w:val="24"/>
          <w:szCs w:val="28"/>
        </w:rPr>
        <w:t xml:space="preserve">          2. Главе</w:t>
      </w:r>
      <w:r w:rsidRPr="00F858BE">
        <w:rPr>
          <w:rFonts w:ascii="Calibri" w:eastAsia="Calibri" w:hAnsi="Calibri" w:cs="Times New Roman"/>
          <w:color w:val="444444"/>
          <w:sz w:val="24"/>
          <w:szCs w:val="28"/>
        </w:rPr>
        <w:t xml:space="preserve"> </w:t>
      </w:r>
      <w:r w:rsidRPr="00F858BE">
        <w:rPr>
          <w:rFonts w:ascii="Times New Roman" w:eastAsia="Calibri" w:hAnsi="Times New Roman" w:cs="Times New Roman"/>
          <w:bCs/>
          <w:sz w:val="24"/>
          <w:szCs w:val="28"/>
        </w:rPr>
        <w:t>Молодежного муниципального образования Перелюбского муниципального района Саратовской области</w:t>
      </w:r>
      <w:r w:rsidRPr="00F858BE">
        <w:rPr>
          <w:rFonts w:ascii="Times New Roman" w:eastAsia="Calibri" w:hAnsi="Times New Roman" w:cs="Times New Roman"/>
          <w:color w:val="000000"/>
          <w:sz w:val="24"/>
          <w:szCs w:val="28"/>
        </w:rPr>
        <w:t xml:space="preserve"> определить должностные лица администрации</w:t>
      </w:r>
      <w:r w:rsidRPr="00F858BE">
        <w:rPr>
          <w:rFonts w:ascii="Times New Roman" w:eastAsia="Calibri" w:hAnsi="Times New Roman" w:cs="Times New Roman"/>
          <w:bCs/>
          <w:sz w:val="24"/>
          <w:szCs w:val="28"/>
        </w:rPr>
        <w:t xml:space="preserve"> Молодежного муниципального образования Перелюбского муниципального района Саратовской области</w:t>
      </w:r>
      <w:r w:rsidRPr="00F858BE">
        <w:rPr>
          <w:rFonts w:ascii="Times New Roman" w:eastAsia="Calibri" w:hAnsi="Times New Roman" w:cs="Times New Roman"/>
          <w:color w:val="000000"/>
          <w:sz w:val="24"/>
          <w:szCs w:val="28"/>
        </w:rPr>
        <w:t>, ответственные за оказание содействия инициативным группам граждан по проведению собраний граждан в определении численности граждан, проживающих на соответствующих территориях; за регистрацию уставов территориального общественного самоуправления и ведение реестра территориального общественного самоуправления.</w:t>
      </w:r>
    </w:p>
    <w:p w:rsidR="00A34ADC" w:rsidRPr="00F858BE" w:rsidRDefault="00A34ADC" w:rsidP="00A34ADC">
      <w:pPr>
        <w:spacing w:after="0" w:line="240" w:lineRule="auto"/>
        <w:jc w:val="both"/>
        <w:rPr>
          <w:rFonts w:ascii="Times New Roman" w:eastAsia="Calibri" w:hAnsi="Times New Roman" w:cs="Times New Roman"/>
          <w:color w:val="000000"/>
          <w:sz w:val="24"/>
          <w:szCs w:val="28"/>
        </w:rPr>
      </w:pPr>
      <w:r w:rsidRPr="00F858BE">
        <w:rPr>
          <w:rFonts w:ascii="Times New Roman" w:eastAsia="Calibri" w:hAnsi="Times New Roman" w:cs="Times New Roman"/>
          <w:color w:val="000000"/>
          <w:sz w:val="24"/>
          <w:szCs w:val="28"/>
        </w:rPr>
        <w:t xml:space="preserve">           3. Считать утратившим силу решение Совета Молодежного муниципального образования от 02.12.2022 года № 18 п.2 «Об утверждении Положения о территориальном общественном самоуправлении в Молодёжном муниципальном образовании Перелюбского муниципального района Саратовской области»</w:t>
      </w:r>
    </w:p>
    <w:p w:rsidR="00A34ADC" w:rsidRPr="00F858BE" w:rsidRDefault="00A34ADC" w:rsidP="00A34ADC">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858BE">
        <w:rPr>
          <w:rFonts w:ascii="Times New Roman" w:eastAsia="Times New Roman" w:hAnsi="Times New Roman" w:cs="Times New Roman"/>
          <w:sz w:val="24"/>
          <w:szCs w:val="28"/>
          <w:lang w:eastAsia="ru-RU"/>
        </w:rPr>
        <w:t xml:space="preserve">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Молодежного муниципального образования в сети Интернет </w:t>
      </w:r>
      <w:hyperlink r:id="rId4" w:history="1">
        <w:r w:rsidRPr="00F858BE">
          <w:rPr>
            <w:rStyle w:val="a3"/>
            <w:rFonts w:ascii="Times New Roman" w:eastAsia="Times New Roman" w:hAnsi="Times New Roman" w:cs="Times New Roman"/>
            <w:sz w:val="24"/>
            <w:szCs w:val="28"/>
            <w:lang w:eastAsia="ru-RU"/>
          </w:rPr>
          <w:t>https://молодежное64.рф</w:t>
        </w:r>
      </w:hyperlink>
      <w:r w:rsidRPr="00F858BE">
        <w:rPr>
          <w:rFonts w:ascii="Times New Roman" w:eastAsia="Times New Roman" w:hAnsi="Times New Roman" w:cs="Times New Roman"/>
          <w:sz w:val="24"/>
          <w:szCs w:val="28"/>
          <w:lang w:eastAsia="ru-RU"/>
        </w:rPr>
        <w:t>.</w:t>
      </w:r>
    </w:p>
    <w:p w:rsidR="00A34ADC" w:rsidRDefault="00A34ADC" w:rsidP="00A34A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F858BE">
        <w:rPr>
          <w:rFonts w:ascii="Times New Roman" w:eastAsia="Times New Roman" w:hAnsi="Times New Roman" w:cs="Times New Roman"/>
          <w:sz w:val="24"/>
          <w:szCs w:val="28"/>
          <w:lang w:eastAsia="ru-RU"/>
        </w:rPr>
        <w:t xml:space="preserve">4. </w:t>
      </w:r>
      <w:r w:rsidRPr="00F858BE">
        <w:rPr>
          <w:rFonts w:ascii="Times New Roman" w:eastAsia="Times New Roman" w:hAnsi="Times New Roman" w:cs="Times New Roman"/>
          <w:color w:val="000000"/>
          <w:sz w:val="24"/>
          <w:szCs w:val="28"/>
          <w:lang w:eastAsia="ru-RU"/>
        </w:rPr>
        <w:t>Настоящее решение вступает в силу после его официального опубликования.</w:t>
      </w:r>
    </w:p>
    <w:p w:rsidR="00A34ADC" w:rsidRDefault="00A34ADC" w:rsidP="00A34AD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p>
    <w:p w:rsidR="00A34ADC" w:rsidRPr="00F858BE" w:rsidRDefault="00A34ADC" w:rsidP="00A34ADC">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p>
    <w:p w:rsidR="00A34ADC" w:rsidRPr="00F858BE" w:rsidRDefault="00A34ADC" w:rsidP="00A34ADC">
      <w:pPr>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A34ADC" w:rsidRPr="00F858BE" w:rsidRDefault="00A34ADC" w:rsidP="00A34ADC">
      <w:pPr>
        <w:spacing w:after="0" w:line="240" w:lineRule="auto"/>
        <w:jc w:val="both"/>
        <w:rPr>
          <w:rFonts w:ascii="Times New Roman" w:eastAsia="Times New Roman" w:hAnsi="Times New Roman" w:cs="Times New Roman"/>
          <w:sz w:val="24"/>
          <w:szCs w:val="28"/>
          <w:lang w:eastAsia="ru-RU"/>
        </w:rPr>
      </w:pPr>
      <w:r w:rsidRPr="00F858BE">
        <w:rPr>
          <w:rFonts w:ascii="Times New Roman" w:eastAsia="Times New Roman" w:hAnsi="Times New Roman" w:cs="Times New Roman"/>
          <w:sz w:val="24"/>
          <w:szCs w:val="28"/>
          <w:lang w:eastAsia="ru-RU"/>
        </w:rPr>
        <w:t xml:space="preserve">И. о. Главы Молодежного муниципального </w:t>
      </w:r>
    </w:p>
    <w:p w:rsidR="00A34ADC" w:rsidRPr="00F858BE" w:rsidRDefault="00A34ADC" w:rsidP="00A34ADC">
      <w:pPr>
        <w:spacing w:after="0" w:line="240" w:lineRule="auto"/>
        <w:jc w:val="both"/>
        <w:rPr>
          <w:rFonts w:ascii="Times New Roman" w:eastAsia="Times New Roman" w:hAnsi="Times New Roman" w:cs="Times New Roman"/>
          <w:sz w:val="28"/>
          <w:szCs w:val="28"/>
          <w:lang w:eastAsia="ru-RU"/>
        </w:rPr>
      </w:pPr>
      <w:r w:rsidRPr="00F858BE">
        <w:rPr>
          <w:rFonts w:ascii="Times New Roman" w:eastAsia="Times New Roman" w:hAnsi="Times New Roman" w:cs="Times New Roman"/>
          <w:sz w:val="24"/>
          <w:szCs w:val="28"/>
          <w:lang w:eastAsia="ru-RU"/>
        </w:rPr>
        <w:t xml:space="preserve">образования                                                                             </w:t>
      </w:r>
      <w:r>
        <w:rPr>
          <w:rFonts w:ascii="Times New Roman" w:eastAsia="Times New Roman" w:hAnsi="Times New Roman" w:cs="Times New Roman"/>
          <w:sz w:val="24"/>
          <w:szCs w:val="28"/>
          <w:lang w:eastAsia="ru-RU"/>
        </w:rPr>
        <w:t xml:space="preserve">                   </w:t>
      </w:r>
      <w:r w:rsidRPr="00F858BE">
        <w:rPr>
          <w:rFonts w:ascii="Times New Roman" w:eastAsia="Times New Roman" w:hAnsi="Times New Roman" w:cs="Times New Roman"/>
          <w:sz w:val="24"/>
          <w:szCs w:val="28"/>
          <w:lang w:eastAsia="ru-RU"/>
        </w:rPr>
        <w:t xml:space="preserve">        Моисеева Г.А.</w:t>
      </w:r>
      <w:r w:rsidRPr="00F858BE">
        <w:rPr>
          <w:rFonts w:ascii="Times New Roman" w:eastAsia="Times New Roman" w:hAnsi="Times New Roman" w:cs="Times New Roman"/>
          <w:sz w:val="28"/>
          <w:szCs w:val="28"/>
          <w:lang w:eastAsia="ru-RU"/>
        </w:rPr>
        <w:br w:type="page"/>
      </w:r>
    </w:p>
    <w:p w:rsidR="00A34ADC" w:rsidRPr="00F858BE" w:rsidRDefault="00A34ADC" w:rsidP="00A34ADC">
      <w:pPr>
        <w:keepNext/>
        <w:spacing w:after="0" w:line="240" w:lineRule="auto"/>
        <w:jc w:val="right"/>
        <w:outlineLvl w:val="5"/>
        <w:rPr>
          <w:rFonts w:ascii="Times New Roman" w:eastAsia="Times New Roman" w:hAnsi="Times New Roman" w:cs="Times New Roman"/>
          <w:sz w:val="20"/>
          <w:szCs w:val="28"/>
          <w:lang w:eastAsia="ru-RU"/>
        </w:rPr>
      </w:pPr>
      <w:r w:rsidRPr="00F858BE">
        <w:rPr>
          <w:rFonts w:ascii="Times New Roman" w:eastAsia="Times New Roman" w:hAnsi="Times New Roman" w:cs="Times New Roman"/>
          <w:sz w:val="20"/>
          <w:szCs w:val="28"/>
          <w:lang w:eastAsia="ru-RU"/>
        </w:rPr>
        <w:lastRenderedPageBreak/>
        <w:t xml:space="preserve">УТВЕРЖДЕНО </w:t>
      </w:r>
    </w:p>
    <w:p w:rsidR="00A34ADC" w:rsidRDefault="00A34ADC" w:rsidP="00A34ADC">
      <w:pPr>
        <w:autoSpaceDE w:val="0"/>
        <w:autoSpaceDN w:val="0"/>
        <w:adjustRightInd w:val="0"/>
        <w:spacing w:after="0" w:line="240" w:lineRule="auto"/>
        <w:jc w:val="right"/>
        <w:rPr>
          <w:rFonts w:ascii="Times New Roman" w:eastAsia="Calibri" w:hAnsi="Times New Roman" w:cs="Times New Roman"/>
          <w:bCs/>
          <w:sz w:val="20"/>
          <w:szCs w:val="28"/>
        </w:rPr>
      </w:pPr>
      <w:r w:rsidRPr="00F858BE">
        <w:rPr>
          <w:rFonts w:ascii="Times New Roman" w:eastAsia="Times New Roman" w:hAnsi="Times New Roman" w:cs="Times New Roman"/>
          <w:sz w:val="20"/>
          <w:szCs w:val="28"/>
          <w:lang w:eastAsia="ru-RU"/>
        </w:rPr>
        <w:t xml:space="preserve">решением </w:t>
      </w:r>
      <w:r>
        <w:rPr>
          <w:rFonts w:ascii="Times New Roman" w:eastAsia="Calibri" w:hAnsi="Times New Roman" w:cs="Times New Roman"/>
          <w:bCs/>
          <w:sz w:val="20"/>
          <w:szCs w:val="28"/>
        </w:rPr>
        <w:t xml:space="preserve">Совета Молодежного МО </w:t>
      </w:r>
    </w:p>
    <w:p w:rsidR="00A34ADC" w:rsidRPr="00F858BE" w:rsidRDefault="00A34ADC" w:rsidP="00A34ADC">
      <w:pPr>
        <w:autoSpaceDE w:val="0"/>
        <w:autoSpaceDN w:val="0"/>
        <w:adjustRightInd w:val="0"/>
        <w:spacing w:after="0" w:line="240" w:lineRule="auto"/>
        <w:jc w:val="right"/>
        <w:rPr>
          <w:rFonts w:ascii="Times New Roman" w:eastAsia="Times New Roman" w:hAnsi="Times New Roman" w:cs="Times New Roman"/>
          <w:sz w:val="20"/>
          <w:szCs w:val="28"/>
          <w:lang w:eastAsia="ru-RU"/>
        </w:rPr>
      </w:pPr>
      <w:r>
        <w:rPr>
          <w:rFonts w:ascii="Times New Roman" w:eastAsia="Calibri" w:hAnsi="Times New Roman" w:cs="Times New Roman"/>
          <w:bCs/>
          <w:sz w:val="20"/>
          <w:szCs w:val="28"/>
        </w:rPr>
        <w:t xml:space="preserve">Перелюбского </w:t>
      </w:r>
      <w:r w:rsidRPr="00F858BE">
        <w:rPr>
          <w:rFonts w:ascii="Times New Roman" w:eastAsia="Times New Roman" w:hAnsi="Times New Roman" w:cs="Times New Roman"/>
          <w:sz w:val="20"/>
          <w:szCs w:val="28"/>
          <w:lang w:eastAsia="ru-RU"/>
        </w:rPr>
        <w:t>муниципального района Саратовской области</w:t>
      </w:r>
    </w:p>
    <w:p w:rsidR="00A34ADC" w:rsidRPr="00F858BE" w:rsidRDefault="00A34ADC" w:rsidP="00A34ADC">
      <w:pPr>
        <w:tabs>
          <w:tab w:val="center" w:pos="7371"/>
          <w:tab w:val="left" w:pos="8546"/>
        </w:tabs>
        <w:autoSpaceDE w:val="0"/>
        <w:autoSpaceDN w:val="0"/>
        <w:adjustRightInd w:val="0"/>
        <w:spacing w:after="0" w:line="240" w:lineRule="auto"/>
        <w:jc w:val="right"/>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ab/>
        <w:t xml:space="preserve">          от 27.10.2025 года №18 п.1</w:t>
      </w:r>
    </w:p>
    <w:p w:rsidR="00A34ADC" w:rsidRPr="00F858BE" w:rsidRDefault="00A34ADC" w:rsidP="00A34AD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34ADC" w:rsidRPr="00F858BE" w:rsidRDefault="00A34ADC" w:rsidP="00A34AD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A34ADC" w:rsidRPr="001D50D0" w:rsidRDefault="00A34ADC" w:rsidP="00A34AD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ПОЛОЖЕНИЕ</w:t>
      </w:r>
    </w:p>
    <w:p w:rsidR="00A34ADC" w:rsidRPr="001D50D0" w:rsidRDefault="00A34ADC" w:rsidP="00A34ADC">
      <w:pPr>
        <w:widowControl w:val="0"/>
        <w:autoSpaceDE w:val="0"/>
        <w:autoSpaceDN w:val="0"/>
        <w:adjustRightInd w:val="0"/>
        <w:spacing w:after="0" w:line="240" w:lineRule="exact"/>
        <w:jc w:val="center"/>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о порядке организации и осуществл</w:t>
      </w:r>
      <w:r>
        <w:rPr>
          <w:rFonts w:ascii="Times New Roman" w:eastAsia="Times New Roman" w:hAnsi="Times New Roman" w:cs="Times New Roman"/>
          <w:b/>
          <w:sz w:val="24"/>
          <w:szCs w:val="24"/>
          <w:lang w:eastAsia="ru-RU"/>
        </w:rPr>
        <w:t xml:space="preserve">ении </w:t>
      </w:r>
      <w:r w:rsidRPr="001D50D0">
        <w:rPr>
          <w:rFonts w:ascii="Times New Roman" w:eastAsia="Times New Roman" w:hAnsi="Times New Roman" w:cs="Times New Roman"/>
          <w:b/>
          <w:sz w:val="24"/>
          <w:szCs w:val="24"/>
          <w:lang w:eastAsia="ru-RU"/>
        </w:rPr>
        <w:t>территориальног</w:t>
      </w:r>
      <w:r>
        <w:rPr>
          <w:rFonts w:ascii="Times New Roman" w:eastAsia="Times New Roman" w:hAnsi="Times New Roman" w:cs="Times New Roman"/>
          <w:b/>
          <w:sz w:val="24"/>
          <w:szCs w:val="24"/>
          <w:lang w:eastAsia="ru-RU"/>
        </w:rPr>
        <w:t xml:space="preserve">о общественного самоуправления </w:t>
      </w:r>
      <w:r w:rsidRPr="001D50D0">
        <w:rPr>
          <w:rFonts w:ascii="Times New Roman" w:eastAsia="Times New Roman" w:hAnsi="Times New Roman" w:cs="Times New Roman"/>
          <w:b/>
          <w:sz w:val="24"/>
          <w:szCs w:val="24"/>
          <w:lang w:eastAsia="ru-RU"/>
        </w:rPr>
        <w:t>в</w:t>
      </w:r>
      <w:r w:rsidRPr="001D50D0">
        <w:rPr>
          <w:rFonts w:ascii="Times New Roman" w:eastAsia="Calibri" w:hAnsi="Times New Roman" w:cs="Times New Roman"/>
          <w:b/>
          <w:bCs/>
          <w:color w:val="000000"/>
          <w:sz w:val="24"/>
          <w:szCs w:val="24"/>
          <w:lang w:eastAsia="ru-RU"/>
        </w:rPr>
        <w:t xml:space="preserve"> Молодежном муниципальном образовании Перелюбского муниципального района Саратовской области</w:t>
      </w:r>
    </w:p>
    <w:p w:rsidR="00A34ADC" w:rsidRPr="001D50D0" w:rsidRDefault="00A34ADC" w:rsidP="00A34AD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 Территориальное общественное самоуправление</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1.1. Под территориальным общественным самоуправлением понимается самоорганизация граждан по месту их жительства на части территории </w:t>
      </w:r>
      <w:r>
        <w:rPr>
          <w:rFonts w:ascii="Times New Roman" w:eastAsia="Times New Roman" w:hAnsi="Times New Roman" w:cs="Times New Roman"/>
          <w:bCs/>
          <w:sz w:val="24"/>
          <w:szCs w:val="24"/>
          <w:lang w:eastAsia="ru-RU"/>
        </w:rPr>
        <w:t xml:space="preserve">Молодежного муниципального образования Перелюбского </w:t>
      </w:r>
      <w:r w:rsidRPr="001D50D0">
        <w:rPr>
          <w:rFonts w:ascii="Times New Roman" w:eastAsia="Times New Roman" w:hAnsi="Times New Roman" w:cs="Times New Roman"/>
          <w:sz w:val="24"/>
          <w:szCs w:val="24"/>
          <w:lang w:eastAsia="ru-RU"/>
        </w:rPr>
        <w:t>муниципального района Саратовской области (далее – сельское поселение)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(вопросам местного значения).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 Территориальное общественное самоуправление (далее – ТОС) относится к формам участия населения в осуществлении местного самоуправления.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1.3. 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2. Правовая основа и основные принципы осуществления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2.1. Правовую основу осуществления ТОС </w:t>
      </w:r>
      <w:r>
        <w:rPr>
          <w:rFonts w:ascii="Times New Roman" w:eastAsia="Times New Roman" w:hAnsi="Times New Roman" w:cs="Times New Roman"/>
          <w:sz w:val="24"/>
          <w:szCs w:val="24"/>
          <w:lang w:eastAsia="ru-RU"/>
        </w:rPr>
        <w:t xml:space="preserve">в </w:t>
      </w:r>
      <w:r w:rsidRPr="001D50D0">
        <w:rPr>
          <w:rFonts w:ascii="Times New Roman" w:eastAsia="Times New Roman" w:hAnsi="Times New Roman" w:cs="Times New Roman"/>
          <w:sz w:val="24"/>
          <w:szCs w:val="24"/>
          <w:lang w:eastAsia="ru-RU"/>
        </w:rPr>
        <w:t xml:space="preserve">Молодежном муниципальном образовании Перелюбского </w:t>
      </w:r>
      <w:r>
        <w:rPr>
          <w:rFonts w:ascii="Times New Roman" w:eastAsia="Times New Roman" w:hAnsi="Times New Roman" w:cs="Times New Roman"/>
          <w:sz w:val="24"/>
          <w:szCs w:val="24"/>
          <w:lang w:eastAsia="ru-RU"/>
        </w:rPr>
        <w:t>муниципальном района</w:t>
      </w:r>
      <w:r w:rsidRPr="001D50D0">
        <w:rPr>
          <w:rFonts w:ascii="Times New Roman" w:eastAsia="Times New Roman" w:hAnsi="Times New Roman" w:cs="Times New Roman"/>
          <w:sz w:val="24"/>
          <w:szCs w:val="24"/>
          <w:lang w:eastAsia="ru-RU"/>
        </w:rPr>
        <w:t xml:space="preserve"> Саратовской области составляет Федеральный закон от 20.03.2025 № 33-ФЗ «Об общих принципах организации местного самоуправления единой системе публичной власти», настоящее Положение.</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2.2. Основными принципами осуществления ТОС являются: законность, гласность, самоорганизация, выборность органов управления ТОС, взаимодействие с органами местного самоуправления сельского поселения.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3. Право граждан на осуществление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3.1. Жители сельского поселения, достигшие восемнадцатилетнего возраста, при осуществлении ТОС обладают равными правами.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3.2. Любой гражданин, достигший восемнадцатилетнего возраста, имеет право участвовать в ТОС на той территории, где он проживает, принимать участие в собраниях (конференциях) граждан, избирать и быть избранным в органы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4. Правовой статус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4.1. ТОС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 либо функционировать без государственной регистрации и приобретения прав юридического лица.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5. Территория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5.1. ТОС может осуществляться в пределах следующих территорий проживания граждан: многоквартирный жилой дом, группа жилых домов, жилой микрорайон, сельский </w:t>
      </w:r>
      <w:r w:rsidRPr="001D50D0">
        <w:rPr>
          <w:rFonts w:ascii="Times New Roman" w:eastAsia="Times New Roman" w:hAnsi="Times New Roman" w:cs="Times New Roman"/>
          <w:sz w:val="24"/>
          <w:szCs w:val="24"/>
          <w:lang w:eastAsia="ru-RU"/>
        </w:rPr>
        <w:lastRenderedPageBreak/>
        <w:t>населенный пункт, иные территории проживания граждан.</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5.2. Обязательные условия организации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границы территории ТОС не могут выходить за пределы территории сельского поселения;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неразрывность территории, на которой осуществляется ТОС (если в его состав входит более одного жилого дома);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территории, закрепленные в установленном порядке за учреждениями, предприятиями и организациями, не входят в состав территории, на которой осуществляется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5.3. Для установления границ ТОС инициаторы организации ТОС обращаются Совет депутатов сельского поселения с соответствующим предложением (с приложением решения собрания (конференции) граждан об организации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6. Полномочия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6.1. Цели, задачи, формы и основные направления деятельности ТОС и иные необходимые вопросы для осуществления ТОС устанавливаются уставом ТОС.</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6.2. ТОС в соответствии с уставом ТОС может осуществлять </w:t>
      </w:r>
      <w:r w:rsidRPr="001D50D0">
        <w:rPr>
          <w:rFonts w:ascii="Times New Roman" w:eastAsia="Calibri" w:hAnsi="Times New Roman" w:cs="Times New Roman"/>
          <w:sz w:val="24"/>
          <w:szCs w:val="24"/>
        </w:rPr>
        <w:t xml:space="preserve">в границах ТОС </w:t>
      </w:r>
      <w:r w:rsidRPr="001D50D0">
        <w:rPr>
          <w:rFonts w:ascii="Times New Roman" w:eastAsia="Times New Roman" w:hAnsi="Times New Roman" w:cs="Times New Roman"/>
          <w:sz w:val="24"/>
          <w:szCs w:val="24"/>
          <w:lang w:eastAsia="ru-RU"/>
        </w:rPr>
        <w:t xml:space="preserve">следующие направления деятельности: </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1) </w:t>
      </w:r>
      <w:r w:rsidRPr="001D50D0">
        <w:rPr>
          <w:rFonts w:ascii="Times New Roman" w:eastAsia="Calibri" w:hAnsi="Times New Roman" w:cs="Times New Roman"/>
          <w:sz w:val="24"/>
          <w:szCs w:val="24"/>
        </w:rPr>
        <w:t>самостоятельно осуществлять собственные инициативы по вопросам непосредственного обеспечения жизнедеятельности населения под свою ответственность;</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2) вносить в органы местного самоуправления проекты муниципальных правовых актов;</w:t>
      </w:r>
    </w:p>
    <w:p w:rsidR="00A34ADC" w:rsidRPr="001D50D0" w:rsidRDefault="00A34ADC" w:rsidP="00A34ADC">
      <w:pPr>
        <w:spacing w:after="0" w:line="288" w:lineRule="atLeast"/>
        <w:ind w:firstLine="709"/>
        <w:jc w:val="both"/>
        <w:rPr>
          <w:rFonts w:ascii="Times New Roman" w:eastAsia="Calibri" w:hAnsi="Times New Roman" w:cs="Times New Roman"/>
          <w:sz w:val="24"/>
          <w:szCs w:val="24"/>
        </w:rPr>
      </w:pPr>
      <w:r w:rsidRPr="001D50D0">
        <w:rPr>
          <w:rFonts w:ascii="Times New Roman" w:eastAsia="Times New Roman" w:hAnsi="Times New Roman" w:cs="Times New Roman"/>
          <w:sz w:val="24"/>
          <w:szCs w:val="24"/>
          <w:lang w:eastAsia="ru-RU"/>
        </w:rPr>
        <w:t>3) выдвигать инициативный проект в качестве инициаторов проекта</w:t>
      </w:r>
      <w:r w:rsidRPr="001D50D0">
        <w:rPr>
          <w:rFonts w:ascii="Times New Roman" w:eastAsia="Calibri" w:hAnsi="Times New Roman" w:cs="Times New Roman"/>
          <w:sz w:val="24"/>
          <w:szCs w:val="24"/>
        </w:rPr>
        <w:t>;</w:t>
      </w:r>
    </w:p>
    <w:p w:rsidR="00A34ADC" w:rsidRPr="001D50D0" w:rsidRDefault="00A34ADC" w:rsidP="00A34ADC">
      <w:pPr>
        <w:spacing w:after="0" w:line="288" w:lineRule="atLeast"/>
        <w:ind w:firstLine="709"/>
        <w:jc w:val="both"/>
        <w:rPr>
          <w:rFonts w:ascii="Times New Roman" w:eastAsia="Calibri" w:hAnsi="Times New Roman" w:cs="Times New Roman"/>
          <w:sz w:val="24"/>
          <w:szCs w:val="24"/>
        </w:rPr>
      </w:pPr>
      <w:r w:rsidRPr="001D50D0">
        <w:rPr>
          <w:rFonts w:ascii="Times New Roman" w:eastAsia="Times New Roman" w:hAnsi="Times New Roman" w:cs="Times New Roman"/>
          <w:sz w:val="24"/>
          <w:szCs w:val="24"/>
          <w:lang w:eastAsia="ru-RU"/>
        </w:rPr>
        <w:t xml:space="preserve">4) оказывать содействие органам местного самоуправления в решении ими </w:t>
      </w:r>
      <w:r w:rsidRPr="001D50D0">
        <w:rPr>
          <w:rFonts w:ascii="Times New Roman" w:eastAsia="Calibri" w:hAnsi="Times New Roman" w:cs="Times New Roman"/>
          <w:sz w:val="24"/>
          <w:szCs w:val="24"/>
        </w:rPr>
        <w:t>вопросов непосредственного обеспечения жизнедеятельности населения;</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5) вносить предложения в органы местного самоуправления по решению </w:t>
      </w:r>
      <w:r w:rsidRPr="001D50D0">
        <w:rPr>
          <w:rFonts w:ascii="Times New Roman" w:eastAsia="Calibri" w:hAnsi="Times New Roman" w:cs="Times New Roman"/>
          <w:sz w:val="24"/>
          <w:szCs w:val="24"/>
        </w:rPr>
        <w:t>вопросов непосредственного обеспечения жизнедеятельности населения;</w:t>
      </w:r>
      <w:r w:rsidRPr="001D50D0">
        <w:rPr>
          <w:rFonts w:ascii="Times New Roman" w:eastAsia="Times New Roman" w:hAnsi="Times New Roman" w:cs="Times New Roman"/>
          <w:sz w:val="24"/>
          <w:szCs w:val="24"/>
          <w:lang w:eastAsia="ru-RU"/>
        </w:rPr>
        <w:t xml:space="preserve"> </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6) информировать жителей о деятельности органов местного самоуправления, о решениях органов местного самоуправления, принятых по предложению или при участии ТОС</w:t>
      </w:r>
      <w:r w:rsidRPr="001D50D0">
        <w:rPr>
          <w:rFonts w:ascii="Times New Roman" w:eastAsia="Calibri" w:hAnsi="Times New Roman" w:cs="Times New Roman"/>
          <w:sz w:val="24"/>
          <w:szCs w:val="24"/>
        </w:rPr>
        <w:t>.</w:t>
      </w: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7. Порядок создания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7.1. Создание ТОС осуществляется по решению собрания (конференции) граждан, проживающих на соответствующей территории. Инициаторами создания ТОС могут быть: инициативная группа граждан в количестве не менее 10 человек. Порядок создания ТОС включает:</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создание инициативной группы граждан по организации ТОС;</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согласование и установление решением Совет депутатов сельского поселения границ ТОС по предложению населения, проживающего на данной территории;</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организация и проведение собрания (конференции) по организации ТОС;</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оформление документов, принятых собранием (конференцией) граждан по организации ТОС;</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регистрация Устава ТОС администрацией сельского поселения;</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государственная регистрация ТОС (органов ТОС) в качестве юридического лица – по решению собрания (конференции) граждан в соответствии с уставом ТОС.</w:t>
      </w:r>
    </w:p>
    <w:p w:rsidR="00A34ADC" w:rsidRPr="001D50D0" w:rsidRDefault="00A34ADC" w:rsidP="00A34AD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7.2. ТОС считается учрежденным с момента регистрации устава ТОС администрацией сельского поселения. Регистрация уставов ТОС в администрации сельского поселения носит заявительный характер.</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A34ADC" w:rsidRDefault="00A34ADC" w:rsidP="00A34ADC">
      <w:pPr>
        <w:widowControl w:val="0"/>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lastRenderedPageBreak/>
        <w:t>8. Процедура организации ТОС</w:t>
      </w:r>
    </w:p>
    <w:p w:rsidR="00A34ADC" w:rsidRPr="001D50D0" w:rsidRDefault="00A34ADC" w:rsidP="00A34ADC">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8.1. Организация ТОС осуществляется с формирования инициативной группы граждан на части территории муниципального района, на которой создается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8.2. Инициативная группа граждан письме</w:t>
      </w:r>
      <w:r>
        <w:rPr>
          <w:rFonts w:ascii="Times New Roman" w:eastAsia="Times New Roman" w:hAnsi="Times New Roman" w:cs="Times New Roman"/>
          <w:sz w:val="24"/>
          <w:szCs w:val="24"/>
          <w:lang w:eastAsia="ru-RU"/>
        </w:rPr>
        <w:t>нно обращаются в Совет</w:t>
      </w:r>
      <w:r w:rsidRPr="001D50D0">
        <w:rPr>
          <w:rFonts w:ascii="Times New Roman" w:eastAsia="Times New Roman" w:hAnsi="Times New Roman" w:cs="Times New Roman"/>
          <w:sz w:val="24"/>
          <w:szCs w:val="24"/>
          <w:lang w:eastAsia="ru-RU"/>
        </w:rPr>
        <w:t xml:space="preserve"> сельского поселения с предложением установить границы территории создаваемого ТОС, которое должно соответствовать требованиям пункта 5.2 настоящего Положения. К заявлению прилагается описание границ территории создаваемого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8.3. Совет </w:t>
      </w:r>
      <w:r w:rsidRPr="001D50D0">
        <w:rPr>
          <w:rFonts w:ascii="Times New Roman" w:eastAsia="Times New Roman" w:hAnsi="Times New Roman" w:cs="Times New Roman"/>
          <w:sz w:val="24"/>
          <w:szCs w:val="24"/>
          <w:lang w:eastAsia="ru-RU"/>
        </w:rPr>
        <w:t>сельского поселения в месячный срок принимает решение об установлении границ территории создаваемого ТОС в соответствии с предложением инициативной группы.</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Совет </w:t>
      </w:r>
      <w:r w:rsidRPr="001D50D0">
        <w:rPr>
          <w:rFonts w:ascii="Times New Roman" w:eastAsia="Times New Roman" w:hAnsi="Times New Roman" w:cs="Times New Roman"/>
          <w:sz w:val="24"/>
          <w:szCs w:val="24"/>
          <w:lang w:eastAsia="ru-RU"/>
        </w:rPr>
        <w:t>сельского поселения в письменном виде информирует инициаторов создания ТОС о принятом решении в течении 10 рабочих дней со дня принятия решения.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8.4. После принятия Сове</w:t>
      </w:r>
      <w:r>
        <w:rPr>
          <w:rFonts w:ascii="Times New Roman" w:eastAsia="Times New Roman" w:hAnsi="Times New Roman" w:cs="Times New Roman"/>
          <w:sz w:val="24"/>
          <w:szCs w:val="24"/>
          <w:lang w:eastAsia="ru-RU"/>
        </w:rPr>
        <w:t xml:space="preserve">том </w:t>
      </w:r>
      <w:r w:rsidRPr="001D50D0">
        <w:rPr>
          <w:rFonts w:ascii="Times New Roman" w:eastAsia="Times New Roman" w:hAnsi="Times New Roman" w:cs="Times New Roman"/>
          <w:sz w:val="24"/>
          <w:szCs w:val="24"/>
          <w:lang w:eastAsia="ru-RU"/>
        </w:rPr>
        <w:t>сельского поселения решения об установлении границ создаваемого ТОС инициативная группа граждан вправе приступить к организации проведения учредительного собрания (конференции) граждан по созданию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8.5. Организацию учредительного собрания (конференции) осуществляет инициативная группа граждан, проживающих на соответствующей территории.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8.6. Организаторы учредительного собрания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разрабатывают порядок организации и проведения учредительного собрания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не менее чем за две недели до проведения учредительного собрания (конференции) извещают граждан о дате, месте и времени проведения учредительного собрания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организуют приглашение на собрание (конференцию) граждан представителей органов местного самоуправления, других заинтересованных лиц;</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color w:val="FF0000"/>
          <w:sz w:val="24"/>
          <w:szCs w:val="24"/>
          <w:lang w:eastAsia="ru-RU"/>
        </w:rPr>
        <w:t xml:space="preserve">- </w:t>
      </w:r>
      <w:r w:rsidRPr="001D50D0">
        <w:rPr>
          <w:rFonts w:ascii="Times New Roman" w:eastAsia="Times New Roman" w:hAnsi="Times New Roman" w:cs="Times New Roman"/>
          <w:sz w:val="24"/>
          <w:szCs w:val="24"/>
          <w:lang w:eastAsia="ru-RU"/>
        </w:rPr>
        <w:t>разрабатывают проект повестки учредительного собрания (конференции) граждан;</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разрабатывают проект устава</w:t>
      </w:r>
      <w:r>
        <w:rPr>
          <w:rFonts w:ascii="Times New Roman" w:eastAsia="Times New Roman" w:hAnsi="Times New Roman" w:cs="Times New Roman"/>
          <w:sz w:val="24"/>
          <w:szCs w:val="24"/>
          <w:lang w:eastAsia="ru-RU"/>
        </w:rPr>
        <w:t>,</w:t>
      </w:r>
      <w:r w:rsidRPr="001D50D0">
        <w:rPr>
          <w:rFonts w:ascii="Times New Roman" w:eastAsia="Times New Roman" w:hAnsi="Times New Roman" w:cs="Times New Roman"/>
          <w:sz w:val="24"/>
          <w:szCs w:val="24"/>
          <w:lang w:eastAsia="ru-RU"/>
        </w:rPr>
        <w:t xml:space="preserve"> создаваемого ТОС, проекты других документов для принятия на собрании (конференции) граждан;</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проводят регистрацию жителей или их представителей, прибывших на собрание (конференцию), и учет мандатов (протоколов собраний жителей или подписных листов по выборам делегатов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определяют и уполномочивают своего представителя для открытия и ведения собрания (конференции) до избрания председателя собрания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8.7. Участники собрания (конференции) избирают председателя и секретаря собрания (конференции) и утверждают повестку дня.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Учредительное собрание граждан правомочно, если в нем принимают участие не менее одной трети жителей соответствующей территории, достигших восемнадцатилетнего возраста. Учредительная конференция правомочна, если в ней принимает участие не менее одной третей избранных на собраниях граждан делегатов, представляющих одной трети жителей соответствующей территории, достигших восемнадцатилетнего возраста.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8.8. Учредительное собрание (конференция) принимает решение о создании и осуществлении на данной территории ТОС, дает наименование созданному ТОС, определяет цели деятельности и вопросы непосредственного обеспечения жизнедеятельности населения, в решении которых намерены принимать участие члены создаваемого ТОС, утверждает Устав ТОС и структуру выборных органов ТОС, избирает выборные органы (уполномоченных лиц) создаваемого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Решения учредительного собрания (конференции) принимаются открытым голосованием простым большинством голосов.</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8.9. Процедура проведения собрания (конференции) граждан отражается в протоколе, который ведется в свободной форме секретарем собрания (конференции), подписывается председателем и секретарем собрания.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lastRenderedPageBreak/>
        <w:t>8.10. Органы местного самоуправления вправе направить для участия в учредительном собрании (конференции) граждан по организации ТОС своих представителей, депутатов Совета депутатов сельского поселения с правом совещательного голоса.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9. Устав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9.1. В Уставе ТОС определяются: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территория, на которой осуществляется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цели, задачи, формы и основные направления деятельности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порядок формирования, прекращения полномочий, права и обязанности, срок полномочий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порядок принятия решений органами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порядок приобретения имущества, а также порядок пользования и распоряжения указанным имуществом и финансовыми средствами;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порядок прекращения осуществления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r w:rsidRPr="001D50D0">
        <w:rPr>
          <w:rFonts w:ascii="Times New Roman" w:eastAsia="Times New Roman" w:hAnsi="Times New Roman" w:cs="Times New Roman"/>
          <w:sz w:val="24"/>
          <w:szCs w:val="24"/>
          <w:lang w:eastAsia="ru-RU"/>
        </w:rPr>
        <w:t>9.2. Устав ТОС подлежит регистрации в администрации сельского поселения в порядке, предусмотренном Положением о порядке регистрации Устава ТОС, осуществляемого на территории сельского поселения, утвержденным решением Совета депутатов сельского поселения.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9.3. Дополнительные требования к уставу ТОС органами местного самоуправления устанавливаться не могут.</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9.4. Изменения и дополнения в Устав ТОС вносятся решением собрания (конференции)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10. Структура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10.1. Структуру органов ТОС в соответствии с его уставом составляют:</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собрание (конференция) участников ТОС – высший орган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исполнительный орган ТОС – Совет (комитет) ТОС, который избирается собранием (конференцией)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председатель Совета (комитета) ТОС (председатель ТОС), избранный непосредственно на собрании (конференции) участников ТОС или членами Совета (комитета) ТОС из его состава, либо нанятый по контракту (срочному трудовому договору), заключаемому по результатам конкурса на замещение указанной должности, со сроком полномочий, определяемым Уставом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контрольно-ревизионный орган (ревизионная комиссия либо ревизор) ТОС – избирается собранием (конференцией)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иные органы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10.2. При числе жителей, проживающих на территории ТОС, менее 300 человек вместо органов ТОС могут быть избраны уполномоченные выборные лица ТОС (далее – уполномоченные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10.3. Избрание состава органов ТОС (уполномоченных ТОС) проводится открытым голосованием простым большинством голосов от числа граждан, присутствующих на собрании, либо большинством в две трети голосов от числа делегатов, присутствующих на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10.4. Формы работы органов ТОС, порядок принятия ими решений устанавливаются ТОС самостоятельно и отражаются в его Уставе.</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lastRenderedPageBreak/>
        <w:t>11. Собрание (конференция)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11.1. Высшим органом ТОС является общее собрание (конференция)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11.2. Собрание (конференция) может созываться органами местного самоуправления, органами ТОС или инициативными группами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Собрание (конференция) участников ТОС созывается в плановом порядке либо по мере необходимости, но не реже одного раза в год.</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11.3. Порядок назначения и проведения собрания (конференции) граждан, полномочия собрания (конференции) определяются настоящим Положением, уставом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11.4. В случае созыва собрания (конференции) инициативной группой граждан ее численность не может быть меньше 10 процентов участников ТОС. Собрание (конференция) граждан, созванное инициативной группой, проводится не позднее 30 дней после письменного обращения инициативной группы в исполнительный орган ТОС (к уполномоченному лицу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11.5. Собрание правомочно, если в нем принимает участие не менее одной трети жителей соответствующей территории, достигших восемнадцатилетнего возраста.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11.6. За 10 дней до дня проведения собрания (конференции) ее организаторы в обязательном порядке уведомляют участников ТОС (избранных делегатов), администрацию сельского поселения других заинтересованных лиц и приглашенных.</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11.7. К исключительным полномочиям собрания (конференции) участников ТОС относятся следующие вопросы:</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установление структуры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принятие устава ТОС, внесение в него изменений и дополнений;</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избрание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определение основных направлений деятельности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утверждение сметы доходов и расходов ТОС и отчета о ее исполнении;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рассмотрение и утверждение отчетов о деятельности органов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обсуждение инициативного проекта и принятие решения по вопросу о его одобрении.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11.8. При проведении собрания (конференции) избираются председатель и секретарь собрания (конференции).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Решения собраний (конференций) принимаются большинством голосов присутствующих граждан – членов ТОС (делегатов конференции), оформляются протоколом; в течение 10 дней доводятся до сведения участников ТОС и органов местного самоуправления.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11.9. Решения собраний (конференций) участников ТОС для органов местного самоуправления,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A34ADC" w:rsidRPr="001D50D0" w:rsidRDefault="00A34ADC" w:rsidP="00A34AD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12. Совет (комитет) ТОС, председатель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12.1. Совет (комитет) ТОС является коллегиальным органом, обеспечивающим организационно-распорядительные функции по реализации инициатив участников ТОС, выполнению решений собраний (конференции) участников ТОС, а также участие граждан в решении вопросов непосредственного обеспечения жизнедеятельности населения.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12.2. Совет (комитет) ТОС подотчетен общему собранию (конференции) участников ТОС, формируется и действует в соответствии с Уставом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12.3. Члены Совета (комитета) ТОС, уполномоченные ТОС, могут принимать участие в деятельности органов местного самоуправления по вопросам, затрагивающим интересы граждан соответствующей территории, с правом совещательного голоса.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r w:rsidRPr="001D50D0">
        <w:rPr>
          <w:rFonts w:ascii="Times New Roman" w:eastAsia="Times New Roman" w:hAnsi="Times New Roman" w:cs="Times New Roman"/>
          <w:sz w:val="24"/>
          <w:szCs w:val="24"/>
          <w:lang w:eastAsia="ru-RU"/>
        </w:rPr>
        <w:lastRenderedPageBreak/>
        <w:t>12.4. Совет (комитет) ТОС вправе выступать инициатором создания инициативной группы жителей по внесению проектов муниципальных правовых актов в порядке правотворческой инициативы</w:t>
      </w:r>
      <w:r w:rsidRPr="001D50D0">
        <w:rPr>
          <w:rFonts w:ascii="Times New Roman" w:eastAsia="Times New Roman" w:hAnsi="Times New Roman" w:cs="Times New Roman"/>
          <w:color w:val="FF0000"/>
          <w:sz w:val="24"/>
          <w:szCs w:val="24"/>
          <w:lang w:eastAsia="ru-RU"/>
        </w:rPr>
        <w:t>.</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12.5. Руководителем Совета (комитета) ТОС является председатель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Председатель ТОС представляет интересы населения, проживающего на территории ТОС, обеспечивает исполнение решений, принятых на собраниях (конференциях) граждан.</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Условия контракта для председателя органа ТОС утверждаются решением собрания (конференции)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12.6. Во исполнение возложенных уставом ТОС задач председатель Совета (комитета)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представляет интересы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гражданами;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организует деятельность исполнительного органа ТОС, ведет его заседания;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организует подготовку и проведение собраний (конференций)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работает во взаимодействии с органами местного самоуправления, информирует их о деятельности ТОС, о положении дел на территории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информирует уполномоченные органы о выявленных нарушениях правил благоустройства и санитарного содержания на территории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обеспечивает организацию выборов членов Совета (комитета) ТОС взамен выбывших;</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подписывает решения, протоколы заседаний и другие документы Совета (комитета)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решает иные вопросы, порученные ему собранием (конференцией) участников ТОС, в соответствии с уставом ТОС и настоящим Положением.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12.7. Полномочия председателя и членов Совета (комитета) ТОС досрочно прекращаются в случае:</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подачи личного заявления о досрочном прекращении полномочий;</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выбытия на постоянное место жительства за пределы соответствующей территории;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смерти, признания судом безвестно отсутствующим или объявления умершим;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решения общего собрания (конференции) граждан;</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вступления в силу приговора суда в отношении председателя, члена Совета (комитета)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признания судом недееспособным или ограниченно дееспособным;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по основаниям, предусмотренным Трудовым кодексом Российской Федерации, если полномочия осуществляются на основании трудового договора.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Избрание новых членов Совета (комитета) ТОС, председателя ТОС проводятся не позднее одного месяца со дня прекращения полномочий выбывших лиц.</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12.8. В случае досрочного прекращения полномочий председателя ТОС его заместитель исполняет обязанности председателя до избрания нового председателя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На исполняющего обязанности председателя ТОС распространяются права, обязанности и ответственность председателя ТОС, определенные уставом ТОС и настоящим Положением.</w:t>
      </w:r>
    </w:p>
    <w:p w:rsidR="00A34ADC" w:rsidRPr="001D50D0" w:rsidRDefault="00A34ADC" w:rsidP="00A34AD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4"/>
          <w:szCs w:val="24"/>
          <w:lang w:eastAsia="ru-RU"/>
        </w:rPr>
      </w:pPr>
    </w:p>
    <w:p w:rsidR="00A34ADC" w:rsidRPr="001D50D0" w:rsidRDefault="00A34ADC" w:rsidP="00A34ADC">
      <w:pPr>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13. Контрольно-ревизионный орган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13.1. Ревизионная комиссия (ревизор) является контрольно-ревизионным органом ТОС, избираемым на собрании (конференции) граждан.</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13.2. Порядок формирования, прекращения полномочий, права и обязанности, срок полномочий ревизионной комиссии определяются уставом ТОС, а количество членов – собранием (конференцией) граждан.</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lastRenderedPageBreak/>
        <w:t>13.3. В состав ревизионной комиссии не могут входить члены Совета (комитета)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13.4. Ревизионная комиссия вправе проводить проверки финансово–хозяйственной деятельности Совета (комитета) и иметь доступ к документации, касающейся финансово–хозяйственной деятельности ТОС.</w:t>
      </w:r>
    </w:p>
    <w:p w:rsidR="00A34ADC" w:rsidRPr="001D50D0" w:rsidRDefault="00A34ADC" w:rsidP="00A34AD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13.5. Для проверки финансово-хозяйственной деятельности Совета (комитета) ТОС комиссией могут привлекаться сторонние эксперты и аудиторские организации.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13.6. Ревизионная комиссия подотчетна собранию (конференции) граждан. Все результаты проверок ревизионной комиссии направляются на рассмотрение собранию (конференции) граждан.</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xml:space="preserve">13.7. Ревизионная комиссия проводит проверку финансово–хозяйственной деятельности ТОС по итогам работы за год </w:t>
      </w:r>
      <w:r w:rsidRPr="001D50D0">
        <w:rPr>
          <w:rFonts w:ascii="Times New Roman" w:eastAsia="Times New Roman" w:hAnsi="Times New Roman" w:cs="Times New Roman"/>
          <w:sz w:val="24"/>
          <w:szCs w:val="24"/>
          <w:lang w:eastAsia="ru-RU"/>
        </w:rPr>
        <w:t>(в обязательном порядке), а также в любое время по поручению собрания (конференции) участников ТОС либо по собственной инициативе</w:t>
      </w:r>
      <w:r w:rsidRPr="001D50D0">
        <w:rPr>
          <w:rFonts w:ascii="Times New Roman" w:eastAsia="Times New Roman" w:hAnsi="Times New Roman" w:cs="Times New Roman"/>
          <w:color w:val="000000"/>
          <w:sz w:val="24"/>
          <w:szCs w:val="24"/>
          <w:lang w:eastAsia="ru-RU"/>
        </w:rPr>
        <w:t>.</w:t>
      </w:r>
    </w:p>
    <w:p w:rsidR="00A34ADC" w:rsidRPr="001D50D0" w:rsidRDefault="00A34ADC" w:rsidP="00A34AD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b/>
          <w:bCs/>
          <w:color w:val="000000"/>
          <w:sz w:val="24"/>
          <w:szCs w:val="24"/>
          <w:lang w:eastAsia="ru-RU"/>
        </w:rPr>
        <w:t>14. Взаимодействие ТОС с органами местного самоуправления</w:t>
      </w:r>
    </w:p>
    <w:p w:rsidR="00A34ADC" w:rsidRPr="001D50D0" w:rsidRDefault="00A34ADC" w:rsidP="00A34ADC">
      <w:pPr>
        <w:spacing w:after="0" w:line="240" w:lineRule="auto"/>
        <w:ind w:firstLine="567"/>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xml:space="preserve"> </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14.1. ТОС осуществляется во взаимодействии с органами местного самоуправления, депутатами Совета депутатов сельского поселения и должностными лицами органов местного самоуправления, муниципальными учреждениями в целях осуществления собственных инициатив по вопросам непосредственного обеспечения жизнедеятельности населения.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14.2. Органы местного самоуправления и их должностные лица, подведомственные им муниципальные учреждения: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оказывают содействие гражданам в осуществлении права на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оказывают помощь инициативным группам граждан в проведении собраний (конференций) граждан;</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содействуют в разработке уставов ТОС, регистрируют их;</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создают необходимые условия для становления и развития ТОС в сельском поселении;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оказывают ТОС организационную и методическую помощь;</w:t>
      </w:r>
    </w:p>
    <w:p w:rsidR="00A34ADC" w:rsidRPr="001D50D0" w:rsidRDefault="00A34ADC" w:rsidP="00A34ADC">
      <w:pPr>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анализируют организационную и финансово-хозяйственную деятельность органов ТОС, публично обсуждают результаты такого анализа;</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способствуют выполнению решений собраний (конференций) граждан, принятых в пределах их компетенции;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осуществляют контроль за выполнением договоров между органами местного самоуправления и органами ТОС</w:t>
      </w:r>
      <w:r w:rsidRPr="001D50D0">
        <w:rPr>
          <w:rFonts w:ascii="Times New Roman" w:eastAsia="Times New Roman" w:hAnsi="Times New Roman" w:cs="Times New Roman"/>
          <w:sz w:val="24"/>
          <w:szCs w:val="24"/>
          <w:lang w:eastAsia="ru-RU"/>
        </w:rPr>
        <w:t xml:space="preserve"> и расходованием финансовых средств, переданных органам ТОС для исполнения указанных полномочий</w:t>
      </w:r>
      <w:r w:rsidRPr="001D50D0">
        <w:rPr>
          <w:rFonts w:ascii="Times New Roman" w:eastAsia="Times New Roman" w:hAnsi="Times New Roman" w:cs="Times New Roman"/>
          <w:color w:val="000000"/>
          <w:sz w:val="24"/>
          <w:szCs w:val="24"/>
          <w:lang w:eastAsia="ru-RU"/>
        </w:rPr>
        <w:t>;</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осуществляют другие полномочия по взаимодействию с территориальным общественным самоуправлением в соответствии с законодательством, Уставом сельского поселения.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14.3. Органы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вправе участвовать в работе органов местного самоуправления при обсуждении вопросов, затрагивающих интересы жителей соответствующей территории;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содействуют реализации решений органов местного самоуправления;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доводят до сведения органов местного самоуправления мнение граждан по вопросам, относящимся к компетенции органов местного самоуправления;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способствуют реализации инициатив граждан органами местного самоуправления;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доводят до сведения органов местного самоуправления информацию о планах и мероприятиях, осуществляемых территориальным общественным самоуправлением.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14.4. Органы местного самоуправления в своей работе с населением опираются на помощь ТОС, изучают его мнение по вопросам, затрагивающим интересы соответствующей территории.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lastRenderedPageBreak/>
        <w:t>14.5. Вмешательство органов местного самоуправления и их должностных лиц в деятельность ТОС, осуществляемую им в пределах своих полномочий, недопустимо, за исключением случаев, предусмотренных законодательством.</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b/>
          <w:bCs/>
          <w:color w:val="000000"/>
          <w:sz w:val="24"/>
          <w:szCs w:val="24"/>
          <w:lang w:eastAsia="ru-RU"/>
        </w:rPr>
        <w:t>15. Имущество и финансовые средства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 xml:space="preserve"> </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15.1. ТОС вправе иметь в собственности имущество в порядке, предусмотренном законодательством Российской Федерации.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15.2. Правом владения, пользования и распоряжения имуществом от имени ТОС может обладать Совет (комитет) в соответствии с уставом ТОС.</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15.3. ТОС осуществляет свою деятельность за счет бюджетных ассигнований, собственных и заемных средств, добровольных взносов и пожертвований юридических и физических лиц, за счет других законных поступлений.</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15.4. Средства бюджета сельского поселения могут направляться для осуществления ТОС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на основании договора между Советом (комитетом) и органами местного самоуправления в форме субсидий.</w:t>
      </w:r>
    </w:p>
    <w:p w:rsidR="00A34ADC" w:rsidRPr="001D50D0" w:rsidRDefault="00A34ADC" w:rsidP="00A34ADC">
      <w:pPr>
        <w:spacing w:after="0" w:line="288" w:lineRule="atLeast"/>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Субсидии </w:t>
      </w:r>
      <w:r w:rsidRPr="001D50D0">
        <w:rPr>
          <w:rFonts w:ascii="Times New Roman" w:eastAsia="Times New Roman" w:hAnsi="Times New Roman" w:cs="Times New Roman"/>
          <w:color w:val="000000"/>
          <w:sz w:val="24"/>
          <w:szCs w:val="24"/>
          <w:lang w:eastAsia="ru-RU"/>
        </w:rPr>
        <w:t xml:space="preserve">из бюджета сельского поселения </w:t>
      </w:r>
      <w:r w:rsidRPr="001D50D0">
        <w:rPr>
          <w:rFonts w:ascii="Times New Roman" w:eastAsia="Times New Roman" w:hAnsi="Times New Roman" w:cs="Times New Roman"/>
          <w:sz w:val="24"/>
          <w:szCs w:val="24"/>
          <w:lang w:eastAsia="ru-RU"/>
        </w:rPr>
        <w:t>предоставляются в случаях, предусмотренных решением Совета депутатов о местном бюджете, в порядке, установленном муниципальными правовыми актами администрации сельского поселения.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15.5. Расходование финансовых средств осуществляется ТОС в соответствии с законодательством Российской Федерации, уставом ТОС, решениями собрания (конференции) граждан, решениями комитета (совета).</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 xml:space="preserve">15.6. Порядок отчуждения собственности ТОС, объем и условия осуществления полномочий собственника </w:t>
      </w:r>
      <w:r w:rsidRPr="001D50D0">
        <w:rPr>
          <w:rFonts w:ascii="Times New Roman" w:eastAsia="Times New Roman" w:hAnsi="Times New Roman" w:cs="Times New Roman"/>
          <w:color w:val="000000"/>
          <w:sz w:val="24"/>
          <w:szCs w:val="24"/>
          <w:lang w:eastAsia="ru-RU"/>
        </w:rPr>
        <w:t xml:space="preserve">Советом (комитетом) </w:t>
      </w:r>
      <w:r w:rsidRPr="001D50D0">
        <w:rPr>
          <w:rFonts w:ascii="Times New Roman" w:eastAsia="Times New Roman" w:hAnsi="Times New Roman" w:cs="Times New Roman"/>
          <w:sz w:val="24"/>
          <w:szCs w:val="24"/>
          <w:lang w:eastAsia="ru-RU"/>
        </w:rPr>
        <w:t>ТОС устанавливаются в соответствии с действующим законодательством, муниципальными правовыми актами, уставом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16. Контроль за деятельностью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16.1. Органы ТОС отчитываются о своей деятельности не реже одного раза в год на собраниях (конференциях) участников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16.2 Участники ТОС вправе получать в полном объеме информацию о деятельности органов и уполномоченных лиц ТОС, участвовать в принятии решений по результатам отчетов органов и уполномоченных лиц ТОС о своей деятельности.</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16.3. Контроль за расходованием финансовых средств ТОС, осуществляется ревизионной комиссией ТОС, указанной в пункте 13 настоящего Положения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16.4. Контроль за расходованием ТОС средств, выделенных из бюджетов бюджетной системы Российской Федерации, осуществляется главными администраторами бюджетных средств и органами государственного (муниципального) финансового контроля.</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17. Ответственность ТОС и его органов перед государством, перед органами местного самоуправления и перед гражданами</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17.1. Органы и выборные лица ТОС несут ответственность в случае нарушения ими действующего законодательства, настоящего Положения, иных правовых актов органов местного самоуправления, Устава ТОС, за неисполнение или ненадлежащее исполнение заключенных договоров и соглашений.</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sz w:val="24"/>
          <w:szCs w:val="24"/>
          <w:lang w:eastAsia="ru-RU"/>
        </w:rPr>
        <w:t>17.2. Виды ответственности органов и уполномоченных ТОС определяются действующим законодательством и Уставом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D50D0">
        <w:rPr>
          <w:rFonts w:ascii="Times New Roman" w:eastAsia="Times New Roman" w:hAnsi="Times New Roman" w:cs="Times New Roman"/>
          <w:b/>
          <w:sz w:val="24"/>
          <w:szCs w:val="24"/>
          <w:lang w:eastAsia="ru-RU"/>
        </w:rPr>
        <w:t>18. Прекращение осуществления ТОС</w:t>
      </w: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4ADC" w:rsidRPr="001D50D0" w:rsidRDefault="00A34ADC" w:rsidP="00A34AD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sz w:val="24"/>
          <w:szCs w:val="24"/>
          <w:lang w:eastAsia="ru-RU"/>
        </w:rPr>
        <w:t xml:space="preserve">18.1 </w:t>
      </w:r>
      <w:r w:rsidRPr="001D50D0">
        <w:rPr>
          <w:rFonts w:ascii="Times New Roman" w:eastAsia="Times New Roman" w:hAnsi="Times New Roman" w:cs="Times New Roman"/>
          <w:color w:val="000000"/>
          <w:sz w:val="24"/>
          <w:szCs w:val="24"/>
          <w:lang w:eastAsia="ru-RU"/>
        </w:rPr>
        <w:t>Осуществление ТОС, не являющегося юридическим лицом, прекращается на основании решения собрания (конференции) граждан.</w:t>
      </w:r>
      <w:r w:rsidRPr="001D50D0">
        <w:rPr>
          <w:rFonts w:ascii="Times New Roman" w:eastAsia="Times New Roman" w:hAnsi="Times New Roman" w:cs="Times New Roman"/>
          <w:sz w:val="24"/>
          <w:szCs w:val="24"/>
          <w:lang w:eastAsia="ru-RU"/>
        </w:rPr>
        <w:t xml:space="preserve"> </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Осуществление ТОС, являющегося юридическим лицом, прекращается на основании собрания (конференции) граждан либо на основании решения суда.</w:t>
      </w:r>
    </w:p>
    <w:p w:rsidR="00A34ADC" w:rsidRPr="001D50D0" w:rsidRDefault="00A34ADC" w:rsidP="00A34ADC">
      <w:pPr>
        <w:spacing w:after="0" w:line="240" w:lineRule="auto"/>
        <w:ind w:firstLine="709"/>
        <w:jc w:val="both"/>
        <w:rPr>
          <w:rFonts w:ascii="Times New Roman" w:eastAsia="Times New Roman" w:hAnsi="Times New Roman" w:cs="Times New Roman"/>
          <w:sz w:val="24"/>
          <w:szCs w:val="24"/>
          <w:lang w:eastAsia="ru-RU"/>
        </w:rPr>
      </w:pPr>
      <w:r w:rsidRPr="001D50D0">
        <w:rPr>
          <w:rFonts w:ascii="Times New Roman" w:eastAsia="Times New Roman" w:hAnsi="Times New Roman" w:cs="Times New Roman"/>
          <w:color w:val="000000"/>
          <w:sz w:val="24"/>
          <w:szCs w:val="24"/>
          <w:lang w:eastAsia="ru-RU"/>
        </w:rPr>
        <w:t>Решение собрания (конференции) граждан</w:t>
      </w:r>
      <w:r w:rsidRPr="001D50D0">
        <w:rPr>
          <w:rFonts w:ascii="Times New Roman" w:eastAsia="Times New Roman" w:hAnsi="Times New Roman" w:cs="Times New Roman"/>
          <w:sz w:val="24"/>
          <w:szCs w:val="24"/>
          <w:lang w:eastAsia="ru-RU"/>
        </w:rPr>
        <w:t xml:space="preserve"> в 3-дневный срок с момента его принятия направляется в администрацию сельского поселения.</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18.2. Ликвидация ТОС, являющегося юридическим лицом, осуществляется в установленном законодательством порядке.</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18.3. Осуществление ТОС прекращается с момента внесения записи об этом в реестр ТОС. В случае, если ТОС является юридическим лицом, его ликвидация считается завершенной с момента внесения записи об этом в единый государственный реестр юридических лиц.</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18.4. При ликвидации ТОС бюджетные средства и имущество, находящееся на балансе, приобретенное за счет средств бюджета сельского поселения или переданное органами местного самоуправления, переходит в муниципальную казну.</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Иные финансовые средства и имущество, оставшееся после удовлетворения требований кредиторов, направляется на цели, предусмотренные уставом территориального общественного самоуправления, и (или) на благотворительные цели, а в спорных случаях – в порядке, определенном решением суда.</w:t>
      </w:r>
    </w:p>
    <w:p w:rsidR="00A34ADC" w:rsidRPr="001D50D0" w:rsidRDefault="00A34ADC" w:rsidP="00A34ADC">
      <w:pPr>
        <w:spacing w:after="0" w:line="240" w:lineRule="auto"/>
        <w:ind w:firstLine="709"/>
        <w:jc w:val="both"/>
        <w:rPr>
          <w:rFonts w:ascii="Times New Roman" w:eastAsia="Times New Roman" w:hAnsi="Times New Roman" w:cs="Times New Roman"/>
          <w:color w:val="000000"/>
          <w:sz w:val="24"/>
          <w:szCs w:val="24"/>
          <w:lang w:eastAsia="ru-RU"/>
        </w:rPr>
      </w:pPr>
      <w:r w:rsidRPr="001D50D0">
        <w:rPr>
          <w:rFonts w:ascii="Times New Roman" w:eastAsia="Times New Roman" w:hAnsi="Times New Roman" w:cs="Times New Roman"/>
          <w:color w:val="000000"/>
          <w:sz w:val="24"/>
          <w:szCs w:val="24"/>
          <w:lang w:eastAsia="ru-RU"/>
        </w:rPr>
        <w:t>Решение об использовании оставшегося имущества обнародуется.</w:t>
      </w:r>
    </w:p>
    <w:p w:rsidR="00A34ADC" w:rsidRPr="001D50D0" w:rsidRDefault="00A34ADC" w:rsidP="00A34ADC">
      <w:pPr>
        <w:suppressAutoHyphens/>
        <w:spacing w:after="0" w:line="240" w:lineRule="auto"/>
        <w:rPr>
          <w:rFonts w:ascii="Times New Roman" w:eastAsia="Times New Roman" w:hAnsi="Times New Roman" w:cs="Times New Roman"/>
          <w:b/>
          <w:color w:val="00000A"/>
          <w:sz w:val="24"/>
          <w:szCs w:val="24"/>
          <w:lang w:eastAsia="ru-RU"/>
        </w:rPr>
      </w:pPr>
    </w:p>
    <w:p w:rsidR="00A34ADC" w:rsidRDefault="00A34ADC" w:rsidP="00A34ADC">
      <w:pPr>
        <w:spacing w:after="0" w:line="240" w:lineRule="auto"/>
        <w:jc w:val="both"/>
        <w:rPr>
          <w:rFonts w:ascii="Times New Roman" w:eastAsia="Times New Roman" w:hAnsi="Times New Roman" w:cs="Times New Roman"/>
          <w:sz w:val="24"/>
          <w:szCs w:val="24"/>
          <w:lang w:eastAsia="ru-RU"/>
        </w:rPr>
      </w:pPr>
    </w:p>
    <w:p w:rsidR="00A34ADC" w:rsidRDefault="00A34ADC" w:rsidP="00A34ADC">
      <w:pPr>
        <w:spacing w:after="0" w:line="240" w:lineRule="auto"/>
        <w:jc w:val="both"/>
        <w:rPr>
          <w:rFonts w:ascii="Times New Roman" w:eastAsia="Times New Roman" w:hAnsi="Times New Roman" w:cs="Times New Roman"/>
          <w:sz w:val="24"/>
          <w:szCs w:val="24"/>
          <w:lang w:eastAsia="ru-RU"/>
        </w:rPr>
      </w:pPr>
    </w:p>
    <w:p w:rsidR="005653E4" w:rsidRDefault="005653E4"/>
    <w:sectPr w:rsidR="00565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DE"/>
    <w:rsid w:val="005653E4"/>
    <w:rsid w:val="00A34ADC"/>
    <w:rsid w:val="00E72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7E6A3-89B7-4293-AB14-EDA697CF2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AD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4A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84;&#1086;&#1083;&#1086;&#1076;&#1077;&#1078;&#1085;&#1086;&#1077;6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4040</Words>
  <Characters>23032</Characters>
  <Application>Microsoft Office Word</Application>
  <DocSecurity>0</DocSecurity>
  <Lines>191</Lines>
  <Paragraphs>54</Paragraphs>
  <ScaleCrop>false</ScaleCrop>
  <Company>SPecialiST RePack</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2025-11-05T16:00:00Z</dcterms:created>
  <dcterms:modified xsi:type="dcterms:W3CDTF">2025-11-05T16:02:00Z</dcterms:modified>
</cp:coreProperties>
</file>